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EDE3" w14:textId="77777777" w:rsidR="00DC5BF3" w:rsidRPr="009601CD" w:rsidRDefault="00DC5BF3" w:rsidP="009601CD">
      <w:pPr>
        <w:pStyle w:val="AUTOBOX"/>
        <w:sectPr w:rsidR="00DC5BF3" w:rsidRPr="009601CD" w:rsidSect="00CF25EA">
          <w:headerReference w:type="default" r:id="rId8"/>
          <w:footerReference w:type="default" r:id="rId9"/>
          <w:pgSz w:w="11906" w:h="16838" w:code="9"/>
          <w:pgMar w:top="680" w:right="1021" w:bottom="777" w:left="1021" w:header="510" w:footer="340" w:gutter="0"/>
          <w:cols w:space="425"/>
          <w:docGrid w:linePitch="312" w:charSpace="267"/>
        </w:sectPr>
      </w:pPr>
    </w:p>
    <w:p w14:paraId="45184568" w14:textId="796A6882" w:rsidR="009C52BB" w:rsidRPr="00EB18D3" w:rsidRDefault="009C52BB" w:rsidP="009C52BB">
      <w:pPr>
        <w:spacing w:line="600" w:lineRule="exact"/>
        <w:jc w:val="center"/>
        <w:rPr>
          <w:rFonts w:asciiTheme="minorHAnsi" w:eastAsiaTheme="minorHAnsi" w:hAnsiTheme="minorHAnsi"/>
          <w:b/>
          <w:sz w:val="40"/>
          <w:szCs w:val="40"/>
        </w:rPr>
      </w:pPr>
      <w:r w:rsidRPr="00EB18D3">
        <w:rPr>
          <w:rFonts w:asciiTheme="minorHAnsi" w:eastAsiaTheme="minorHAnsi" w:hAnsiTheme="minorHAnsi" w:hint="eastAsia"/>
          <w:b/>
          <w:sz w:val="40"/>
          <w:szCs w:val="40"/>
        </w:rPr>
        <w:t>相关方安全协议</w:t>
      </w:r>
    </w:p>
    <w:p w14:paraId="0238338C" w14:textId="4C9420ED" w:rsidR="002A589E" w:rsidRDefault="00EB18D3" w:rsidP="009C52BB">
      <w:pPr>
        <w:spacing w:line="600" w:lineRule="exact"/>
        <w:jc w:val="center"/>
        <w:rPr>
          <w:rFonts w:ascii="Calibri" w:eastAsia="思源黑体 CN Light" w:hAnsi="Calibri" w:cs="Calibri"/>
          <w:b/>
          <w:sz w:val="40"/>
          <w:szCs w:val="40"/>
        </w:rPr>
      </w:pPr>
      <w:r w:rsidRPr="00EB18D3">
        <w:rPr>
          <w:rFonts w:ascii="Calibri" w:eastAsia="思源黑体 CN Light" w:hAnsi="Calibri" w:cs="Calibri"/>
          <w:b/>
          <w:sz w:val="40"/>
          <w:szCs w:val="40"/>
        </w:rPr>
        <w:t>Safety Agreement</w:t>
      </w:r>
    </w:p>
    <w:p w14:paraId="69BFF94A" w14:textId="77777777" w:rsidR="00843FDD" w:rsidRPr="00EB18D3" w:rsidRDefault="00843FDD" w:rsidP="009C52BB">
      <w:pPr>
        <w:spacing w:line="600" w:lineRule="exact"/>
        <w:jc w:val="center"/>
        <w:rPr>
          <w:rFonts w:ascii="Calibri" w:eastAsia="思源黑体 CN Light" w:hAnsi="Calibri" w:cs="Calibri"/>
          <w:b/>
          <w:sz w:val="40"/>
          <w:szCs w:val="40"/>
        </w:rPr>
      </w:pPr>
    </w:p>
    <w:p w14:paraId="4F2B8E12" w14:textId="77777777" w:rsidR="009C52BB" w:rsidRPr="00EB18D3" w:rsidRDefault="009C52BB" w:rsidP="009C52BB">
      <w:pPr>
        <w:spacing w:line="400" w:lineRule="exact"/>
        <w:ind w:right="-1"/>
        <w:jc w:val="right"/>
        <w:rPr>
          <w:rFonts w:ascii="思源黑体 CN Light" w:eastAsia="思源黑体 CN Light" w:hAnsi="思源黑体 CN Light"/>
          <w:sz w:val="21"/>
          <w:szCs w:val="21"/>
        </w:rPr>
      </w:pPr>
      <w:r w:rsidRPr="00EB18D3">
        <w:rPr>
          <w:rFonts w:ascii="思源黑体 CN Light" w:eastAsia="思源黑体 CN Light" w:hAnsi="思源黑体 CN Light" w:hint="eastAsia"/>
          <w:sz w:val="24"/>
          <w:szCs w:val="24"/>
        </w:rPr>
        <w:t xml:space="preserve"> </w:t>
      </w:r>
      <w:r w:rsidRPr="00EB18D3">
        <w:rPr>
          <w:rFonts w:ascii="思源黑体 CN Light" w:eastAsia="思源黑体 CN Light" w:hAnsi="思源黑体 CN Light"/>
          <w:sz w:val="24"/>
          <w:szCs w:val="24"/>
        </w:rPr>
        <w:t xml:space="preserve">                                                    </w:t>
      </w:r>
      <w:r w:rsidRPr="00EB18D3">
        <w:rPr>
          <w:rFonts w:ascii="思源黑体 CN Light" w:eastAsia="思源黑体 CN Light" w:hAnsi="思源黑体 CN Light"/>
          <w:sz w:val="21"/>
          <w:szCs w:val="21"/>
        </w:rPr>
        <w:t xml:space="preserve"> 项目名称</w:t>
      </w:r>
      <w:r w:rsidRPr="00EB18D3">
        <w:rPr>
          <w:rFonts w:ascii="思源黑体 CN Light" w:eastAsia="思源黑体 CN Light" w:hAnsi="思源黑体 CN Light" w:hint="eastAsia"/>
          <w:sz w:val="21"/>
          <w:szCs w:val="21"/>
        </w:rPr>
        <w:t>：</w:t>
      </w:r>
      <w:r w:rsidRPr="00EB18D3">
        <w:rPr>
          <w:rFonts w:ascii="思源黑体 CN Light" w:eastAsia="思源黑体 CN Light" w:hAnsi="思源黑体 CN Light" w:hint="eastAsia"/>
          <w:sz w:val="21"/>
          <w:szCs w:val="21"/>
          <w:highlight w:val="yellow"/>
        </w:rPr>
        <w:t>********</w:t>
      </w:r>
    </w:p>
    <w:p w14:paraId="54F61E42" w14:textId="77777777" w:rsidR="009C52BB" w:rsidRPr="00EB18D3" w:rsidRDefault="009C52BB" w:rsidP="009C52BB">
      <w:pPr>
        <w:spacing w:line="400" w:lineRule="exact"/>
        <w:ind w:right="-1"/>
        <w:jc w:val="right"/>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 xml:space="preserve"> </w:t>
      </w:r>
      <w:r w:rsidRPr="00EB18D3">
        <w:rPr>
          <w:rFonts w:ascii="思源黑体 CN Light" w:eastAsia="思源黑体 CN Light" w:hAnsi="思源黑体 CN Light"/>
          <w:sz w:val="21"/>
          <w:szCs w:val="21"/>
        </w:rPr>
        <w:t xml:space="preserve">                                                     </w:t>
      </w:r>
      <w:r w:rsidRPr="00EB18D3">
        <w:rPr>
          <w:rFonts w:ascii="思源黑体 CN Light" w:eastAsia="思源黑体 CN Light" w:hAnsi="思源黑体 CN Light" w:hint="eastAsia"/>
          <w:sz w:val="21"/>
          <w:szCs w:val="21"/>
        </w:rPr>
        <w:t>合同</w:t>
      </w:r>
      <w:r w:rsidRPr="00EB18D3">
        <w:rPr>
          <w:rFonts w:ascii="思源黑体 CN Light" w:eastAsia="思源黑体 CN Light" w:hAnsi="思源黑体 CN Light"/>
          <w:sz w:val="21"/>
          <w:szCs w:val="21"/>
        </w:rPr>
        <w:t>编号</w:t>
      </w:r>
      <w:r w:rsidRPr="00EB18D3">
        <w:rPr>
          <w:rFonts w:ascii="思源黑体 CN Light" w:eastAsia="思源黑体 CN Light" w:hAnsi="思源黑体 CN Light" w:hint="eastAsia"/>
          <w:sz w:val="21"/>
          <w:szCs w:val="21"/>
        </w:rPr>
        <w:t>：</w:t>
      </w:r>
      <w:r w:rsidRPr="00EB18D3">
        <w:rPr>
          <w:rFonts w:ascii="思源黑体 CN Light" w:eastAsia="思源黑体 CN Light" w:hAnsi="思源黑体 CN Light" w:hint="eastAsia"/>
          <w:sz w:val="21"/>
          <w:szCs w:val="21"/>
          <w:highlight w:val="yellow"/>
        </w:rPr>
        <w:t>********</w:t>
      </w:r>
    </w:p>
    <w:p w14:paraId="6A15A36D" w14:textId="77777777" w:rsidR="00430F33" w:rsidRDefault="00430F33" w:rsidP="00ED1254">
      <w:pPr>
        <w:spacing w:line="400" w:lineRule="exact"/>
        <w:ind w:right="-1"/>
        <w:jc w:val="both"/>
        <w:rPr>
          <w:rFonts w:ascii="思源黑体 CN Light" w:eastAsia="思源黑体 CN Light" w:hAnsi="思源黑体 CN Light"/>
          <w:sz w:val="21"/>
          <w:szCs w:val="21"/>
        </w:rPr>
      </w:pPr>
    </w:p>
    <w:p w14:paraId="00F39C07" w14:textId="444A1BB4" w:rsidR="009C52BB" w:rsidRPr="00984984" w:rsidRDefault="009C52BB" w:rsidP="00ED1254">
      <w:pPr>
        <w:spacing w:line="400" w:lineRule="exact"/>
        <w:ind w:right="-1"/>
        <w:jc w:val="both"/>
        <w:rPr>
          <w:rFonts w:ascii="思源黑体 CN Light" w:eastAsia="思源黑体 CN Light" w:hAnsi="思源黑体 CN Light"/>
          <w:b/>
          <w:bCs/>
          <w:sz w:val="21"/>
          <w:szCs w:val="21"/>
        </w:rPr>
      </w:pPr>
      <w:r w:rsidRPr="00984984">
        <w:rPr>
          <w:rFonts w:ascii="思源黑体 CN Light" w:eastAsia="思源黑体 CN Light" w:hAnsi="思源黑体 CN Light" w:hint="eastAsia"/>
          <w:b/>
          <w:bCs/>
          <w:sz w:val="21"/>
          <w:szCs w:val="21"/>
        </w:rPr>
        <w:t>甲方：上海奥特博格汽车工程有限公司</w:t>
      </w:r>
    </w:p>
    <w:p w14:paraId="3F336193" w14:textId="77777777" w:rsidR="00EB18D3" w:rsidRPr="00984984" w:rsidRDefault="00EB18D3" w:rsidP="00ED1254">
      <w:pPr>
        <w:spacing w:line="400" w:lineRule="exact"/>
        <w:ind w:right="-1"/>
        <w:jc w:val="both"/>
        <w:rPr>
          <w:rFonts w:ascii="Calibri" w:eastAsiaTheme="minorEastAsia" w:hAnsi="Calibri" w:cs="Calibri"/>
          <w:b/>
          <w:bCs/>
          <w:sz w:val="24"/>
          <w:szCs w:val="24"/>
        </w:rPr>
      </w:pPr>
      <w:r w:rsidRPr="00984984">
        <w:rPr>
          <w:rFonts w:ascii="Calibri" w:eastAsiaTheme="minorEastAsia" w:hAnsi="Calibri" w:cs="Calibri"/>
          <w:b/>
          <w:bCs/>
          <w:sz w:val="24"/>
          <w:szCs w:val="24"/>
        </w:rPr>
        <w:t xml:space="preserve">Part A: Tianjin Asset Industrial Equipment </w:t>
      </w:r>
      <w:proofErr w:type="spellStart"/>
      <w:proofErr w:type="gramStart"/>
      <w:r w:rsidRPr="00984984">
        <w:rPr>
          <w:rFonts w:ascii="Calibri" w:eastAsiaTheme="minorEastAsia" w:hAnsi="Calibri" w:cs="Calibri"/>
          <w:b/>
          <w:bCs/>
          <w:sz w:val="24"/>
          <w:szCs w:val="24"/>
        </w:rPr>
        <w:t>Co.,ltd</w:t>
      </w:r>
      <w:proofErr w:type="spellEnd"/>
      <w:proofErr w:type="gramEnd"/>
    </w:p>
    <w:p w14:paraId="4FBBDF03" w14:textId="5B2B8109" w:rsidR="00EB18D3" w:rsidRPr="00984984" w:rsidRDefault="00EB18D3" w:rsidP="00ED1254">
      <w:pPr>
        <w:spacing w:line="400" w:lineRule="exact"/>
        <w:ind w:right="-1"/>
        <w:jc w:val="both"/>
        <w:rPr>
          <w:rFonts w:asciiTheme="minorEastAsia" w:eastAsiaTheme="minorEastAsia" w:hAnsiTheme="minorEastAsia"/>
          <w:b/>
          <w:bCs/>
          <w:sz w:val="24"/>
          <w:szCs w:val="24"/>
        </w:rPr>
      </w:pPr>
    </w:p>
    <w:p w14:paraId="2F021A73" w14:textId="77777777" w:rsidR="00430F33" w:rsidRPr="00984984" w:rsidRDefault="00430F33" w:rsidP="00ED1254">
      <w:pPr>
        <w:spacing w:line="400" w:lineRule="exact"/>
        <w:ind w:right="-1"/>
        <w:jc w:val="both"/>
        <w:rPr>
          <w:rFonts w:asciiTheme="minorEastAsia" w:eastAsiaTheme="minorEastAsia" w:hAnsiTheme="minorEastAsia"/>
          <w:b/>
          <w:bCs/>
          <w:sz w:val="24"/>
          <w:szCs w:val="24"/>
        </w:rPr>
      </w:pPr>
    </w:p>
    <w:p w14:paraId="1CB5680D" w14:textId="7882DF42" w:rsidR="009C52BB" w:rsidRPr="00984984" w:rsidRDefault="009C52BB" w:rsidP="00ED1254">
      <w:pPr>
        <w:spacing w:line="400" w:lineRule="exact"/>
        <w:ind w:right="-1"/>
        <w:jc w:val="both"/>
        <w:rPr>
          <w:rFonts w:ascii="思源黑体 CN Light" w:eastAsia="思源黑体 CN Light" w:hAnsi="思源黑体 CN Light"/>
          <w:b/>
          <w:bCs/>
          <w:sz w:val="21"/>
          <w:szCs w:val="21"/>
        </w:rPr>
      </w:pPr>
      <w:r w:rsidRPr="00984984">
        <w:rPr>
          <w:rFonts w:ascii="思源黑体 CN Light" w:eastAsia="思源黑体 CN Light" w:hAnsi="思源黑体 CN Light" w:hint="eastAsia"/>
          <w:b/>
          <w:bCs/>
          <w:sz w:val="21"/>
          <w:szCs w:val="21"/>
        </w:rPr>
        <w:t>乙方：</w:t>
      </w:r>
      <w:r w:rsidRPr="00984984">
        <w:rPr>
          <w:rFonts w:ascii="思源黑体 CN Light" w:eastAsia="思源黑体 CN Light" w:hAnsi="思源黑体 CN Light" w:hint="eastAsia"/>
          <w:b/>
          <w:bCs/>
          <w:sz w:val="21"/>
          <w:szCs w:val="21"/>
          <w:highlight w:val="yellow"/>
        </w:rPr>
        <w:t>********公司</w:t>
      </w:r>
    </w:p>
    <w:p w14:paraId="54C85D7B" w14:textId="130D3E4C" w:rsidR="00EB18D3" w:rsidRPr="00EB18D3" w:rsidRDefault="00EB18D3" w:rsidP="00ED1254">
      <w:pPr>
        <w:spacing w:line="400" w:lineRule="exact"/>
        <w:ind w:right="-1"/>
        <w:jc w:val="both"/>
        <w:rPr>
          <w:rFonts w:ascii="Calibri" w:eastAsia="思源黑体 CN Light" w:hAnsi="Calibri" w:cs="Calibri"/>
          <w:sz w:val="21"/>
          <w:szCs w:val="21"/>
        </w:rPr>
      </w:pPr>
      <w:r w:rsidRPr="00984984">
        <w:rPr>
          <w:rFonts w:ascii="Calibri" w:eastAsia="思源黑体 CN Light" w:hAnsi="Calibri" w:cs="Calibri"/>
          <w:b/>
          <w:bCs/>
          <w:sz w:val="21"/>
          <w:szCs w:val="21"/>
        </w:rPr>
        <w:t>Part B:</w:t>
      </w:r>
      <w:r w:rsidRPr="00EB18D3">
        <w:rPr>
          <w:rFonts w:ascii="Calibri" w:eastAsia="思源黑体 CN Light" w:hAnsi="Calibri" w:cs="Calibri"/>
          <w:sz w:val="21"/>
          <w:szCs w:val="21"/>
        </w:rPr>
        <w:t xml:space="preserve"> </w:t>
      </w:r>
    </w:p>
    <w:p w14:paraId="76657457" w14:textId="77777777" w:rsidR="009C52BB" w:rsidRPr="00EB18D3" w:rsidRDefault="009C52BB" w:rsidP="00ED1254">
      <w:pPr>
        <w:spacing w:line="400" w:lineRule="exact"/>
        <w:ind w:right="-1"/>
        <w:jc w:val="both"/>
        <w:rPr>
          <w:rFonts w:ascii="思源黑体 CN Light" w:eastAsia="思源黑体 CN Light" w:hAnsi="思源黑体 CN Light"/>
          <w:sz w:val="21"/>
          <w:szCs w:val="21"/>
        </w:rPr>
      </w:pPr>
    </w:p>
    <w:p w14:paraId="2D2D2D19" w14:textId="1EFF6276" w:rsidR="009C52BB" w:rsidRDefault="009C52BB" w:rsidP="00ED1254">
      <w:pPr>
        <w:pStyle w:val="af7"/>
        <w:spacing w:line="400" w:lineRule="exact"/>
        <w:rPr>
          <w:rFonts w:ascii="思源黑体 CN Light" w:eastAsia="思源黑体 CN Light" w:hAnsi="思源黑体 CN Light"/>
          <w:szCs w:val="21"/>
        </w:rPr>
      </w:pPr>
      <w:r w:rsidRPr="00EB18D3">
        <w:rPr>
          <w:rFonts w:ascii="思源黑体 CN Light" w:eastAsia="思源黑体 CN Light" w:hAnsi="思源黑体 CN Light" w:hint="eastAsia"/>
          <w:szCs w:val="21"/>
        </w:rPr>
        <w:t>为了贯彻“安全第一、预防为主、综合治理”的安全生产方针，规范乙方在承接甲方土建施工、检修、工程安装及其它劳务时的安全行为，促使乙方加强本单位安全生产管理，建立、健全安全生产责任制度和切实有效的安全防范措施，确保安全生产。根据《中华人民共和国安全生产法》、《中华人民共和国民法典》等有关法律法规，双方在平等自愿的基础上，经过充分协商达成如下协议并共同遵守：</w:t>
      </w:r>
    </w:p>
    <w:p w14:paraId="467110E0" w14:textId="4F3B6A79" w:rsidR="00EB18D3" w:rsidRDefault="00EB18D3" w:rsidP="00ED1254">
      <w:pPr>
        <w:pStyle w:val="af7"/>
        <w:spacing w:line="400" w:lineRule="exact"/>
        <w:rPr>
          <w:rFonts w:ascii="Calibri" w:eastAsia="思源黑体 CN Light" w:hAnsi="Calibri" w:cs="Calibri"/>
          <w:szCs w:val="21"/>
          <w:lang w:val="en-GB"/>
        </w:rPr>
      </w:pPr>
      <w:r w:rsidRPr="00EB18D3">
        <w:rPr>
          <w:rFonts w:ascii="Calibri" w:eastAsia="思源黑体 CN Light" w:hAnsi="Calibri" w:cs="Calibri"/>
          <w:szCs w:val="21"/>
          <w:lang w:val="en-GB"/>
        </w:rPr>
        <w:t>In order to implement the safety production policy of "safety first, prevention first and comprehensive treatment", standardize Party B's safety behaviour when undertaking Party A's civil construction, overhaul, engineering installation and other labour services, urge Party B to strengthen its safety production management, establish and improve the safety production responsibility system and practical and effective safety precautions to ensure safe production. In accordance with the local laws and regulations on construction, environmental protection and labour, and other relevant laws and regulations that may be involved, both parties, on the basis of equality and voluntarism, reach the following agreement through full consultation and abide by it:</w:t>
      </w:r>
    </w:p>
    <w:p w14:paraId="35708909" w14:textId="77777777" w:rsidR="00EB18D3" w:rsidRPr="00EB18D3" w:rsidRDefault="00EB18D3" w:rsidP="00ED1254">
      <w:pPr>
        <w:pStyle w:val="af7"/>
        <w:spacing w:line="400" w:lineRule="exact"/>
        <w:rPr>
          <w:rFonts w:ascii="Calibri" w:eastAsia="思源黑体 CN Light" w:hAnsi="Calibri" w:cs="Calibri"/>
          <w:szCs w:val="21"/>
          <w:lang w:val="en-GB"/>
        </w:rPr>
      </w:pPr>
    </w:p>
    <w:p w14:paraId="3927E123" w14:textId="13781ED8"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hint="eastAsia"/>
          <w:b/>
          <w:bCs/>
          <w:szCs w:val="21"/>
        </w:rPr>
        <w:t>适用对象和范围</w:t>
      </w:r>
      <w:r w:rsidR="00EB18D3" w:rsidRPr="00984984">
        <w:rPr>
          <w:rFonts w:ascii="思源黑体 CN Light" w:eastAsia="思源黑体 CN Light" w:hAnsi="思源黑体 CN Light" w:cs="Times New Roman" w:hint="eastAsia"/>
          <w:b/>
          <w:bCs/>
          <w:szCs w:val="21"/>
        </w:rPr>
        <w:t>/</w:t>
      </w:r>
      <w:r w:rsidR="00EB18D3" w:rsidRPr="00984984">
        <w:rPr>
          <w:b/>
          <w:bCs/>
        </w:rPr>
        <w:t xml:space="preserve"> </w:t>
      </w:r>
      <w:r w:rsidR="00EB18D3" w:rsidRPr="00984984">
        <w:rPr>
          <w:rFonts w:ascii="Calibri" w:eastAsia="思源黑体 CN Light" w:hAnsi="Calibri" w:cs="Calibri"/>
          <w:b/>
          <w:bCs/>
          <w:szCs w:val="21"/>
        </w:rPr>
        <w:t>Applicable objects and scope</w:t>
      </w:r>
    </w:p>
    <w:p w14:paraId="49F4D960" w14:textId="26A6D27A" w:rsidR="009C52BB" w:rsidRDefault="009C52BB" w:rsidP="00ED1254">
      <w:pPr>
        <w:pStyle w:val="af7"/>
        <w:spacing w:line="400" w:lineRule="exact"/>
        <w:rPr>
          <w:rFonts w:ascii="思源黑体 CN Light" w:eastAsia="思源黑体 CN Light" w:hAnsi="思源黑体 CN Light"/>
          <w:szCs w:val="21"/>
        </w:rPr>
      </w:pPr>
      <w:r w:rsidRPr="00EB18D3">
        <w:rPr>
          <w:rFonts w:ascii="思源黑体 CN Light" w:eastAsia="思源黑体 CN Light" w:hAnsi="思源黑体 CN Light" w:hint="eastAsia"/>
          <w:szCs w:val="21"/>
        </w:rPr>
        <w:t>甲方与一切具备国家法律法规规定的符合安全生产条件并具有独立承担民事责任资格的单位签订相应</w:t>
      </w:r>
      <w:r w:rsidRPr="00EB18D3">
        <w:rPr>
          <w:rFonts w:ascii="思源黑体 CN Light" w:eastAsia="思源黑体 CN Light" w:hAnsi="思源黑体 CN Light"/>
          <w:szCs w:val="21"/>
        </w:rPr>
        <w:t xml:space="preserve"> 土建施工、检修、工程安装及其它劳务合同，合同签订后乙方可在甲方生产经营区域内及甲方项目现场从事相关土建施工；检修、工程安装及其它有关劳务活动。</w:t>
      </w:r>
    </w:p>
    <w:p w14:paraId="68E54B7D" w14:textId="50759796" w:rsidR="00EB18D3" w:rsidRPr="00EB18D3" w:rsidRDefault="00EB18D3" w:rsidP="00ED1254">
      <w:pPr>
        <w:pStyle w:val="af7"/>
        <w:spacing w:line="400" w:lineRule="exact"/>
        <w:rPr>
          <w:rFonts w:ascii="Calibri" w:eastAsia="思源黑体 CN Light" w:hAnsi="Calibri" w:cs="Calibri"/>
          <w:szCs w:val="21"/>
        </w:rPr>
      </w:pPr>
      <w:r w:rsidRPr="00EB18D3">
        <w:rPr>
          <w:rFonts w:ascii="Calibri" w:eastAsia="思源黑体 CN Light" w:hAnsi="Calibri" w:cs="Calibri"/>
          <w:szCs w:val="21"/>
        </w:rPr>
        <w:t>Party A shall sign corresponding civil construction, maintenance, engineering installation and other labor contracts with all units that meet the safety production conditions and have independent civil liability qualifications stipulated by national laws and regulations. After the contract is signed, party B may engage in relevant civil construction in the production and operation area of party A and the project site of party A; Maintenance, engineering installation, and other related labor activities.</w:t>
      </w:r>
    </w:p>
    <w:p w14:paraId="514413A9" w14:textId="798D7259" w:rsidR="009C52BB" w:rsidRDefault="009C52BB" w:rsidP="00ED1254">
      <w:pPr>
        <w:pStyle w:val="af7"/>
        <w:spacing w:line="400" w:lineRule="exact"/>
        <w:rPr>
          <w:rFonts w:ascii="思源黑体 CN Light" w:eastAsia="思源黑体 CN Light" w:hAnsi="思源黑体 CN Light"/>
          <w:szCs w:val="21"/>
        </w:rPr>
      </w:pPr>
      <w:r w:rsidRPr="00EB18D3">
        <w:rPr>
          <w:rFonts w:ascii="思源黑体 CN Light" w:eastAsia="思源黑体 CN Light" w:hAnsi="思源黑体 CN Light" w:hint="eastAsia"/>
          <w:szCs w:val="21"/>
        </w:rPr>
        <w:lastRenderedPageBreak/>
        <w:t>合同期内甲、乙双方应当依据本协议约定，享有各自权利、承担各自义务。</w:t>
      </w:r>
    </w:p>
    <w:p w14:paraId="4268B4B2" w14:textId="04CB79E2" w:rsidR="00293DD6" w:rsidRDefault="00293DD6" w:rsidP="00ED1254">
      <w:pPr>
        <w:pStyle w:val="af7"/>
        <w:spacing w:line="400" w:lineRule="exact"/>
        <w:rPr>
          <w:rFonts w:ascii="Calibri" w:eastAsia="思源黑体 CN Light" w:hAnsi="Calibri" w:cs="Calibri"/>
          <w:szCs w:val="21"/>
        </w:rPr>
      </w:pPr>
      <w:r w:rsidRPr="00293DD6">
        <w:rPr>
          <w:rFonts w:ascii="Calibri" w:eastAsia="思源黑体 CN Light" w:hAnsi="Calibri" w:cs="Calibri"/>
          <w:szCs w:val="21"/>
        </w:rPr>
        <w:t xml:space="preserve">During the contract </w:t>
      </w:r>
      <w:r>
        <w:rPr>
          <w:rFonts w:ascii="Calibri" w:eastAsia="思源黑体 CN Light" w:hAnsi="Calibri" w:cs="Calibri"/>
          <w:szCs w:val="21"/>
        </w:rPr>
        <w:t>phase</w:t>
      </w:r>
      <w:r w:rsidRPr="00293DD6">
        <w:rPr>
          <w:rFonts w:ascii="Calibri" w:eastAsia="思源黑体 CN Light" w:hAnsi="Calibri" w:cs="Calibri"/>
          <w:szCs w:val="21"/>
        </w:rPr>
        <w:t>, Party A and Party B sh</w:t>
      </w:r>
      <w:r>
        <w:rPr>
          <w:rFonts w:ascii="Calibri" w:eastAsia="思源黑体 CN Light" w:hAnsi="Calibri" w:cs="Calibri"/>
          <w:szCs w:val="21"/>
        </w:rPr>
        <w:t>ould</w:t>
      </w:r>
      <w:r w:rsidRPr="00293DD6">
        <w:rPr>
          <w:rFonts w:ascii="Calibri" w:eastAsia="思源黑体 CN Light" w:hAnsi="Calibri" w:cs="Calibri"/>
          <w:szCs w:val="21"/>
        </w:rPr>
        <w:t xml:space="preserve"> </w:t>
      </w:r>
      <w:r>
        <w:rPr>
          <w:rFonts w:ascii="Calibri" w:eastAsia="思源黑体 CN Light" w:hAnsi="Calibri" w:cs="Calibri"/>
          <w:szCs w:val="21"/>
        </w:rPr>
        <w:t>a</w:t>
      </w:r>
      <w:r w:rsidRPr="00293DD6">
        <w:rPr>
          <w:rFonts w:ascii="Calibri" w:eastAsia="思源黑体 CN Light" w:hAnsi="Calibri" w:cs="Calibri"/>
          <w:szCs w:val="21"/>
        </w:rPr>
        <w:t>ccording to the provisions of this agreement</w:t>
      </w:r>
      <w:r>
        <w:rPr>
          <w:rFonts w:ascii="Calibri" w:eastAsia="思源黑体 CN Light" w:hAnsi="Calibri" w:cs="Calibri"/>
          <w:szCs w:val="21"/>
        </w:rPr>
        <w:t xml:space="preserve">, </w:t>
      </w:r>
      <w:r w:rsidRPr="00293DD6">
        <w:rPr>
          <w:rFonts w:ascii="Calibri" w:eastAsia="思源黑体 CN Light" w:hAnsi="Calibri" w:cs="Calibri"/>
          <w:szCs w:val="21"/>
        </w:rPr>
        <w:t xml:space="preserve">enjoy their respective rights and </w:t>
      </w:r>
      <w:r>
        <w:rPr>
          <w:rFonts w:ascii="Calibri" w:eastAsia="思源黑体 CN Light" w:hAnsi="Calibri" w:cs="Calibri"/>
          <w:szCs w:val="21"/>
        </w:rPr>
        <w:t>undertake</w:t>
      </w:r>
      <w:r w:rsidRPr="00293DD6">
        <w:rPr>
          <w:rFonts w:ascii="Calibri" w:eastAsia="思源黑体 CN Light" w:hAnsi="Calibri" w:cs="Calibri"/>
          <w:szCs w:val="21"/>
        </w:rPr>
        <w:t xml:space="preserve"> their respective obligations.</w:t>
      </w:r>
    </w:p>
    <w:p w14:paraId="0D0F7918" w14:textId="77777777" w:rsidR="00843FDD" w:rsidRPr="00293DD6" w:rsidRDefault="00843FDD" w:rsidP="00ED1254">
      <w:pPr>
        <w:pStyle w:val="af7"/>
        <w:spacing w:line="400" w:lineRule="exact"/>
        <w:rPr>
          <w:rFonts w:ascii="Calibri" w:eastAsia="思源黑体 CN Light" w:hAnsi="Calibri" w:cs="Calibri"/>
          <w:szCs w:val="21"/>
        </w:rPr>
      </w:pPr>
    </w:p>
    <w:p w14:paraId="3BB327CA" w14:textId="1FF19F47"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hint="eastAsia"/>
          <w:b/>
          <w:bCs/>
          <w:szCs w:val="21"/>
        </w:rPr>
        <w:t>双方应当遵循的基本原则</w:t>
      </w:r>
      <w:r w:rsidR="00843FDD" w:rsidRPr="00984984">
        <w:rPr>
          <w:rFonts w:ascii="思源黑体 CN Light" w:eastAsia="思源黑体 CN Light" w:hAnsi="思源黑体 CN Light" w:cs="Times New Roman" w:hint="eastAsia"/>
          <w:b/>
          <w:bCs/>
          <w:szCs w:val="21"/>
        </w:rPr>
        <w:t>/</w:t>
      </w:r>
      <w:r w:rsidR="00843FDD" w:rsidRPr="00984984">
        <w:rPr>
          <w:b/>
          <w:bCs/>
        </w:rPr>
        <w:t xml:space="preserve"> </w:t>
      </w:r>
      <w:r w:rsidR="00843FDD" w:rsidRPr="00984984">
        <w:rPr>
          <w:rFonts w:ascii="Calibri" w:eastAsia="思源黑体 CN Light" w:hAnsi="Calibri" w:cs="Calibri"/>
          <w:b/>
          <w:bCs/>
          <w:szCs w:val="21"/>
        </w:rPr>
        <w:t>Both parties should follow the basic principles</w:t>
      </w:r>
    </w:p>
    <w:p w14:paraId="630A51B6" w14:textId="06921379" w:rsidR="009C52BB" w:rsidRDefault="009C52BB" w:rsidP="00ED1254">
      <w:pPr>
        <w:pStyle w:val="af7"/>
        <w:numPr>
          <w:ilvl w:val="0"/>
          <w:numId w:val="40"/>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双方安全生产监督管理人员应当坚持原则、忠于职守，严格按本协议的约定履行各自的权利、义务。</w:t>
      </w:r>
    </w:p>
    <w:p w14:paraId="2D01B9E3" w14:textId="5E706B6E" w:rsidR="00843FDD" w:rsidRPr="00843FDD" w:rsidRDefault="00843FDD" w:rsidP="00843FDD">
      <w:pPr>
        <w:pStyle w:val="af7"/>
        <w:spacing w:line="400" w:lineRule="exact"/>
        <w:ind w:left="420" w:hangingChars="200" w:hanging="42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843FDD">
        <w:rPr>
          <w:rFonts w:ascii="Calibri" w:eastAsia="思源黑体 CN Light" w:hAnsi="Calibri" w:cs="Calibri"/>
          <w:szCs w:val="21"/>
        </w:rPr>
        <w:t>Both parties' safety production supervision and management personnel</w:t>
      </w:r>
      <w:r>
        <w:rPr>
          <w:rFonts w:ascii="Calibri" w:eastAsia="思源黑体 CN Light" w:hAnsi="Calibri" w:cs="Calibri"/>
          <w:szCs w:val="21"/>
        </w:rPr>
        <w:t xml:space="preserve"> </w:t>
      </w:r>
      <w:r w:rsidRPr="00843FDD">
        <w:rPr>
          <w:rFonts w:ascii="Calibri" w:eastAsia="思源黑体 CN Light" w:hAnsi="Calibri" w:cs="Calibri"/>
          <w:szCs w:val="21"/>
        </w:rPr>
        <w:t>shall adhere to the principles, be loyal to their duties, and perform their respective rights and obligations in strict accordance with the provisions of this Agreement.</w:t>
      </w:r>
    </w:p>
    <w:p w14:paraId="1DEDB173" w14:textId="3C2948A0" w:rsidR="009C52BB" w:rsidRDefault="009C52BB" w:rsidP="00ED1254">
      <w:pPr>
        <w:pStyle w:val="af7"/>
        <w:numPr>
          <w:ilvl w:val="0"/>
          <w:numId w:val="40"/>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双方应相互配合，支持安检工作的检查和落实。乙方不得拒绝、阻扰甲方安全监督检查工作。</w:t>
      </w:r>
    </w:p>
    <w:p w14:paraId="16D3ED0E" w14:textId="079419D3" w:rsidR="00A919B5" w:rsidRPr="00A919B5" w:rsidRDefault="00A919B5" w:rsidP="00A919B5">
      <w:pPr>
        <w:pStyle w:val="af7"/>
        <w:spacing w:line="400" w:lineRule="exact"/>
        <w:ind w:left="420" w:hangingChars="200" w:hanging="42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A919B5">
        <w:rPr>
          <w:rFonts w:ascii="Calibri" w:eastAsia="思源黑体 CN Light" w:hAnsi="Calibri" w:cs="Calibri"/>
          <w:szCs w:val="21"/>
        </w:rPr>
        <w:t xml:space="preserve">Both parties shall cooperate with each other to support the inspection and implementation of security checks. Party B </w:t>
      </w:r>
      <w:r>
        <w:rPr>
          <w:rFonts w:ascii="Calibri" w:eastAsia="思源黑体 CN Light" w:hAnsi="Calibri" w:cs="Calibri"/>
          <w:szCs w:val="21"/>
        </w:rPr>
        <w:t>can</w:t>
      </w:r>
      <w:r w:rsidRPr="00A919B5">
        <w:rPr>
          <w:rFonts w:ascii="Calibri" w:eastAsia="思源黑体 CN Light" w:hAnsi="Calibri" w:cs="Calibri"/>
          <w:szCs w:val="21"/>
        </w:rPr>
        <w:t>not refuse or obstruct Party A's safety supervision and inspection work.</w:t>
      </w:r>
    </w:p>
    <w:p w14:paraId="42BD45B2" w14:textId="3FB61D6A" w:rsidR="009C52BB" w:rsidRDefault="009C52BB" w:rsidP="00ED1254">
      <w:pPr>
        <w:pStyle w:val="af7"/>
        <w:numPr>
          <w:ilvl w:val="0"/>
          <w:numId w:val="40"/>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乙方应牢固树立“安全第一”的指导思想，建立健全各项安全管理规章指导，制订并落实各项安全防护</w:t>
      </w:r>
      <w:r w:rsidR="00A919B5">
        <w:rPr>
          <w:rFonts w:ascii="思源黑体 CN Light" w:eastAsia="思源黑体 CN Light" w:hAnsi="思源黑体 CN Light" w:hint="eastAsia"/>
          <w:szCs w:val="21"/>
        </w:rPr>
        <w:t xml:space="preserve"> </w:t>
      </w:r>
      <w:r w:rsidR="00A919B5">
        <w:rPr>
          <w:rFonts w:ascii="思源黑体 CN Light" w:eastAsia="思源黑体 CN Light" w:hAnsi="思源黑体 CN Light"/>
          <w:szCs w:val="21"/>
        </w:rPr>
        <w:t xml:space="preserve"> </w:t>
      </w:r>
      <w:r w:rsidRPr="00EB18D3">
        <w:rPr>
          <w:rFonts w:ascii="思源黑体 CN Light" w:eastAsia="思源黑体 CN Light" w:hAnsi="思源黑体 CN Light"/>
          <w:szCs w:val="21"/>
        </w:rPr>
        <w:t>措施。</w:t>
      </w:r>
    </w:p>
    <w:p w14:paraId="489342F3" w14:textId="161FE132" w:rsidR="00A919B5" w:rsidRPr="00A919B5" w:rsidRDefault="00A919B5" w:rsidP="00A919B5">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A919B5">
        <w:rPr>
          <w:rFonts w:ascii="Calibri" w:eastAsia="思源黑体 CN Light" w:hAnsi="Calibri" w:cs="Calibri"/>
          <w:szCs w:val="21"/>
        </w:rPr>
        <w:t xml:space="preserve">Party B shall firmly establish the guiding </w:t>
      </w:r>
      <w:r>
        <w:rPr>
          <w:rFonts w:ascii="Calibri" w:eastAsia="思源黑体 CN Light" w:hAnsi="Calibri" w:cs="Calibri"/>
          <w:szCs w:val="21"/>
        </w:rPr>
        <w:t>concept</w:t>
      </w:r>
      <w:r w:rsidRPr="00A919B5">
        <w:rPr>
          <w:rFonts w:ascii="Calibri" w:eastAsia="思源黑体 CN Light" w:hAnsi="Calibri" w:cs="Calibri"/>
          <w:szCs w:val="21"/>
        </w:rPr>
        <w:t xml:space="preserve"> of "safety first", establish and improve various safety management rules and guidelines, and formulate and implement various safety protection measures.</w:t>
      </w:r>
    </w:p>
    <w:p w14:paraId="72278AFD" w14:textId="27C1FDA1" w:rsidR="009C52BB" w:rsidRDefault="009C52BB" w:rsidP="00ED1254">
      <w:pPr>
        <w:pStyle w:val="af7"/>
        <w:numPr>
          <w:ilvl w:val="0"/>
          <w:numId w:val="40"/>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双方必须严守技术秘密和业务秘密。</w:t>
      </w:r>
    </w:p>
    <w:p w14:paraId="582BD35E" w14:textId="2AA57B59" w:rsidR="00DC6D09" w:rsidRDefault="00DC6D09" w:rsidP="00DC6D09">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DC6D09">
        <w:rPr>
          <w:rFonts w:ascii="Calibri" w:eastAsia="思源黑体 CN Light" w:hAnsi="Calibri" w:cs="Calibri"/>
          <w:szCs w:val="21"/>
        </w:rPr>
        <w:t>Both parties shall strictly keep technical and business confidential</w:t>
      </w:r>
      <w:r>
        <w:rPr>
          <w:rFonts w:ascii="Calibri" w:eastAsia="思源黑体 CN Light" w:hAnsi="Calibri" w:cs="Calibri"/>
          <w:szCs w:val="21"/>
        </w:rPr>
        <w:t>ly.</w:t>
      </w:r>
    </w:p>
    <w:p w14:paraId="1400941F" w14:textId="77777777" w:rsidR="00DC6D09" w:rsidRPr="00DC6D09" w:rsidRDefault="00DC6D09" w:rsidP="00DC6D09">
      <w:pPr>
        <w:pStyle w:val="af7"/>
        <w:spacing w:line="400" w:lineRule="exact"/>
        <w:ind w:firstLineChars="0" w:firstLine="0"/>
        <w:rPr>
          <w:rFonts w:ascii="Calibri" w:eastAsia="思源黑体 CN Light" w:hAnsi="Calibri" w:cs="Calibri"/>
          <w:szCs w:val="21"/>
        </w:rPr>
      </w:pPr>
    </w:p>
    <w:p w14:paraId="720BF721" w14:textId="2216684B"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b/>
          <w:bCs/>
          <w:szCs w:val="21"/>
        </w:rPr>
        <w:t>甲方的权利、义务</w:t>
      </w:r>
      <w:r w:rsidR="00DC6D09" w:rsidRPr="00984984">
        <w:rPr>
          <w:rFonts w:ascii="思源黑体 CN Light" w:eastAsia="思源黑体 CN Light" w:hAnsi="思源黑体 CN Light" w:cs="Times New Roman" w:hint="eastAsia"/>
          <w:b/>
          <w:bCs/>
          <w:szCs w:val="21"/>
        </w:rPr>
        <w:t>/</w:t>
      </w:r>
      <w:r w:rsidR="00DC6D09" w:rsidRPr="00984984">
        <w:rPr>
          <w:rFonts w:ascii="Calibri" w:hAnsi="Calibri" w:cs="Calibri"/>
          <w:b/>
          <w:bCs/>
        </w:rPr>
        <w:t xml:space="preserve"> </w:t>
      </w:r>
      <w:r w:rsidR="00DC6D09" w:rsidRPr="00984984">
        <w:rPr>
          <w:rFonts w:ascii="Calibri" w:eastAsia="思源黑体 CN Light" w:hAnsi="Calibri" w:cs="Calibri"/>
          <w:b/>
          <w:bCs/>
          <w:szCs w:val="21"/>
        </w:rPr>
        <w:t>Rights and obligations of Party A</w:t>
      </w:r>
    </w:p>
    <w:p w14:paraId="5014AA7E" w14:textId="54E43A39" w:rsidR="009C52BB" w:rsidRDefault="009C52BB" w:rsidP="00ED1254">
      <w:pPr>
        <w:pStyle w:val="af7"/>
        <w:numPr>
          <w:ilvl w:val="0"/>
          <w:numId w:val="41"/>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乙方人员进入甲方指定现场之前，</w:t>
      </w:r>
      <w:commentRangeStart w:id="0"/>
      <w:r w:rsidRPr="00EB18D3">
        <w:rPr>
          <w:rFonts w:ascii="思源黑体 CN Light" w:eastAsia="思源黑体 CN Light" w:hAnsi="思源黑体 CN Light"/>
          <w:szCs w:val="21"/>
        </w:rPr>
        <w:t>甲方应以书面形式告之乙方本单位相关安全管理规章制度。</w:t>
      </w:r>
      <w:commentRangeEnd w:id="0"/>
      <w:r w:rsidRPr="00EB18D3">
        <w:rPr>
          <w:rStyle w:val="ac"/>
          <w:rFonts w:ascii="思源黑体 CN Light" w:eastAsia="思源黑体 CN Light" w:hAnsi="思源黑体 CN Light"/>
        </w:rPr>
        <w:commentReference w:id="0"/>
      </w:r>
    </w:p>
    <w:p w14:paraId="529A81EF" w14:textId="79348D90" w:rsidR="0026368A" w:rsidRPr="0026368A" w:rsidRDefault="0026368A" w:rsidP="0026368A">
      <w:pPr>
        <w:pStyle w:val="af7"/>
        <w:spacing w:line="400" w:lineRule="exact"/>
        <w:ind w:left="420" w:hangingChars="200" w:hanging="420"/>
        <w:rPr>
          <w:rFonts w:ascii="Calibri" w:eastAsia="思源黑体 CN Light" w:hAnsi="Calibri" w:cs="Calibri"/>
          <w:szCs w:val="21"/>
        </w:rPr>
      </w:pPr>
      <w:r>
        <w:rPr>
          <w:rFonts w:ascii="思源黑体 CN Light" w:eastAsia="思源黑体 CN Light" w:hAnsi="思源黑体 CN Light"/>
          <w:szCs w:val="21"/>
        </w:rPr>
        <w:t xml:space="preserve">    </w:t>
      </w:r>
      <w:r w:rsidRPr="0026368A">
        <w:rPr>
          <w:rFonts w:ascii="Calibri" w:eastAsia="思源黑体 CN Light" w:hAnsi="Calibri" w:cs="Calibri"/>
          <w:szCs w:val="21"/>
        </w:rPr>
        <w:t>Before</w:t>
      </w:r>
      <w:r>
        <w:rPr>
          <w:rFonts w:ascii="Calibri" w:eastAsia="思源黑体 CN Light" w:hAnsi="Calibri" w:cs="Calibri"/>
          <w:szCs w:val="21"/>
        </w:rPr>
        <w:t xml:space="preserve"> </w:t>
      </w:r>
      <w:r w:rsidRPr="0026368A">
        <w:rPr>
          <w:rFonts w:ascii="Calibri" w:eastAsia="思源黑体 CN Light" w:hAnsi="Calibri" w:cs="Calibri"/>
          <w:szCs w:val="21"/>
        </w:rPr>
        <w:t>enter</w:t>
      </w:r>
      <w:r>
        <w:rPr>
          <w:rFonts w:ascii="Calibri" w:eastAsia="思源黑体 CN Light" w:hAnsi="Calibri" w:cs="Calibri"/>
          <w:szCs w:val="21"/>
        </w:rPr>
        <w:t>ing</w:t>
      </w:r>
      <w:r w:rsidRPr="0026368A">
        <w:rPr>
          <w:rFonts w:ascii="Calibri" w:eastAsia="思源黑体 CN Light" w:hAnsi="Calibri" w:cs="Calibri"/>
          <w:szCs w:val="21"/>
        </w:rPr>
        <w:t xml:space="preserve"> the designated site of </w:t>
      </w:r>
      <w:proofErr w:type="gramStart"/>
      <w:r w:rsidRPr="0026368A">
        <w:rPr>
          <w:rFonts w:ascii="Calibri" w:eastAsia="思源黑体 CN Light" w:hAnsi="Calibri" w:cs="Calibri"/>
          <w:szCs w:val="21"/>
        </w:rPr>
        <w:t>Party</w:t>
      </w:r>
      <w:proofErr w:type="gramEnd"/>
      <w:r w:rsidRPr="0026368A">
        <w:rPr>
          <w:rFonts w:ascii="Calibri" w:eastAsia="思源黑体 CN Light" w:hAnsi="Calibri" w:cs="Calibri"/>
          <w:szCs w:val="21"/>
        </w:rPr>
        <w:t xml:space="preserve"> A, Party B shall </w:t>
      </w:r>
      <w:r>
        <w:rPr>
          <w:rFonts w:ascii="Calibri" w:eastAsia="思源黑体 CN Light" w:hAnsi="Calibri" w:cs="Calibri"/>
          <w:szCs w:val="21"/>
        </w:rPr>
        <w:t>offer the</w:t>
      </w:r>
      <w:r w:rsidRPr="0026368A">
        <w:rPr>
          <w:rFonts w:ascii="Calibri" w:eastAsia="思源黑体 CN Light" w:hAnsi="Calibri" w:cs="Calibri"/>
          <w:szCs w:val="21"/>
        </w:rPr>
        <w:t xml:space="preserve"> writing of the relevant safety management rules and regulations</w:t>
      </w:r>
      <w:r>
        <w:rPr>
          <w:rFonts w:ascii="Calibri" w:eastAsia="思源黑体 CN Light" w:hAnsi="Calibri" w:cs="Calibri"/>
          <w:szCs w:val="21"/>
        </w:rPr>
        <w:t>.</w:t>
      </w:r>
    </w:p>
    <w:p w14:paraId="43DD8734" w14:textId="26270B34" w:rsidR="009C52BB" w:rsidRDefault="009C52BB" w:rsidP="00ED1254">
      <w:pPr>
        <w:pStyle w:val="af7"/>
        <w:numPr>
          <w:ilvl w:val="0"/>
          <w:numId w:val="41"/>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作业前，甲方可对乙方的管理、作业人员进行安全生产进场教育，介绍有关安全管理制度、规定和要求。乙方应自行组织召开管理、作业人员安全作业教育会议，并通知甲方有关人员出席会议，介绍作业中有关安全、防火等规章制度及要求。</w:t>
      </w:r>
    </w:p>
    <w:p w14:paraId="42E58862" w14:textId="7848577F" w:rsidR="0026368A" w:rsidRPr="0026368A" w:rsidRDefault="0026368A" w:rsidP="0026368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26368A">
        <w:rPr>
          <w:rFonts w:ascii="Calibri" w:eastAsia="思源黑体 CN Light" w:hAnsi="Calibri" w:cs="Calibri"/>
          <w:szCs w:val="21"/>
        </w:rPr>
        <w:t xml:space="preserve"> Before the operation, Party A may educate Party B's management and operation person on production safety entry and introduce relevant safety management systems, regulations and requirements. Party B shall organize and hold safety operation education meetings for management and operators by </w:t>
      </w:r>
      <w:r>
        <w:rPr>
          <w:rFonts w:ascii="Calibri" w:eastAsia="思源黑体 CN Light" w:hAnsi="Calibri" w:cs="Calibri"/>
          <w:szCs w:val="21"/>
        </w:rPr>
        <w:t>thems</w:t>
      </w:r>
      <w:r w:rsidRPr="0026368A">
        <w:rPr>
          <w:rFonts w:ascii="Calibri" w:eastAsia="思源黑体 CN Light" w:hAnsi="Calibri" w:cs="Calibri"/>
          <w:szCs w:val="21"/>
        </w:rPr>
        <w:t>elf, and notify relevant person of Party A to attend the meeting and introduce rules, regulations and requirements related to safety and fire prevention in the operation.</w:t>
      </w:r>
    </w:p>
    <w:p w14:paraId="2498B128" w14:textId="7027D90D" w:rsidR="009C52BB" w:rsidRDefault="009C52BB" w:rsidP="00ED1254">
      <w:pPr>
        <w:pStyle w:val="af7"/>
        <w:numPr>
          <w:ilvl w:val="0"/>
          <w:numId w:val="41"/>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安全监督管理部门为本协议甲方</w:t>
      </w:r>
      <w:r w:rsidRPr="00EB18D3">
        <w:rPr>
          <w:rFonts w:ascii="思源黑体 CN Light" w:eastAsia="思源黑体 CN Light" w:hAnsi="思源黑体 CN Light" w:hint="eastAsia"/>
          <w:szCs w:val="21"/>
        </w:rPr>
        <w:t>安全管理部门</w:t>
      </w:r>
      <w:r w:rsidRPr="00EB18D3">
        <w:rPr>
          <w:rFonts w:ascii="思源黑体 CN Light" w:eastAsia="思源黑体 CN Light" w:hAnsi="思源黑体 CN Light"/>
          <w:szCs w:val="21"/>
        </w:rPr>
        <w:t>，负责对乙方作业过程中的安全管理工作进行监督检查。</w:t>
      </w:r>
    </w:p>
    <w:p w14:paraId="43BEBEC9" w14:textId="2EBC4485" w:rsidR="00735226" w:rsidRPr="009A0651" w:rsidRDefault="00735226" w:rsidP="00735226">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009A0651" w:rsidRPr="009A0651">
        <w:rPr>
          <w:rFonts w:ascii="Calibri" w:eastAsia="思源黑体 CN Light" w:hAnsi="Calibri" w:cs="Calibri"/>
          <w:szCs w:val="21"/>
        </w:rPr>
        <w:t xml:space="preserve"> </w:t>
      </w:r>
      <w:r w:rsidRPr="009A0651">
        <w:rPr>
          <w:rFonts w:ascii="Calibri" w:eastAsia="思源黑体 CN Light" w:hAnsi="Calibri" w:cs="Calibri"/>
          <w:szCs w:val="21"/>
        </w:rPr>
        <w:t xml:space="preserve">The safety supervision and management department </w:t>
      </w:r>
      <w:r w:rsidR="009A0651" w:rsidRPr="009A0651">
        <w:rPr>
          <w:rFonts w:ascii="Calibri" w:eastAsia="思源黑体 CN Light" w:hAnsi="Calibri" w:cs="Calibri"/>
          <w:szCs w:val="21"/>
        </w:rPr>
        <w:t>are</w:t>
      </w:r>
      <w:r w:rsidRPr="009A0651">
        <w:rPr>
          <w:rFonts w:ascii="Calibri" w:eastAsia="思源黑体 CN Light" w:hAnsi="Calibri" w:cs="Calibri"/>
          <w:szCs w:val="21"/>
        </w:rPr>
        <w:t xml:space="preserve"> the safety management department of Party A in this agreement, responsible for supervising and inspecting </w:t>
      </w:r>
      <w:r w:rsidR="009A0651">
        <w:rPr>
          <w:rFonts w:ascii="Calibri" w:eastAsia="思源黑体 CN Light" w:hAnsi="Calibri" w:cs="Calibri"/>
          <w:szCs w:val="21"/>
        </w:rPr>
        <w:t xml:space="preserve">of </w:t>
      </w:r>
      <w:r w:rsidRPr="009A0651">
        <w:rPr>
          <w:rFonts w:ascii="Calibri" w:eastAsia="思源黑体 CN Light" w:hAnsi="Calibri" w:cs="Calibri"/>
          <w:szCs w:val="21"/>
        </w:rPr>
        <w:t>the safety management work during the operation process.</w:t>
      </w:r>
    </w:p>
    <w:p w14:paraId="10D10827" w14:textId="23A95882" w:rsidR="009C52BB" w:rsidRDefault="009C52BB" w:rsidP="00ED1254">
      <w:pPr>
        <w:pStyle w:val="af7"/>
        <w:numPr>
          <w:ilvl w:val="0"/>
          <w:numId w:val="41"/>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甲方针对乙方行为所</w:t>
      </w:r>
      <w:r w:rsidR="000E0ACA" w:rsidRPr="00EB18D3">
        <w:rPr>
          <w:rFonts w:ascii="思源黑体 CN Light" w:eastAsia="思源黑体 CN Light" w:hAnsi="思源黑体 CN Light" w:hint="eastAsia"/>
          <w:szCs w:val="21"/>
        </w:rPr>
        <w:t>做出</w:t>
      </w:r>
      <w:r w:rsidRPr="00EB18D3">
        <w:rPr>
          <w:rFonts w:ascii="思源黑体 CN Light" w:eastAsia="思源黑体 CN Light" w:hAnsi="思源黑体 CN Light"/>
          <w:szCs w:val="21"/>
        </w:rPr>
        <w:t>的安全检查，必须有书面记录。并且，甲方必须立即将检查情况向乙方通报。</w:t>
      </w:r>
    </w:p>
    <w:p w14:paraId="32B53551" w14:textId="50360DC7" w:rsidR="009A0651" w:rsidRPr="009A0651" w:rsidRDefault="009A0651" w:rsidP="009A0651">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9A0651">
        <w:rPr>
          <w:rFonts w:ascii="Calibri" w:eastAsia="思源黑体 CN Light" w:hAnsi="Calibri" w:cs="Calibri"/>
          <w:szCs w:val="21"/>
        </w:rPr>
        <w:t>Party A shall have written records of the safety checks made by Party B for its behavior. Moreover, Party A must immediately inform Party B of the inspection.</w:t>
      </w:r>
    </w:p>
    <w:p w14:paraId="3E32719F" w14:textId="12046357" w:rsidR="009C52BB" w:rsidRDefault="009C52BB" w:rsidP="00ED1254">
      <w:pPr>
        <w:pStyle w:val="af7"/>
        <w:numPr>
          <w:ilvl w:val="0"/>
          <w:numId w:val="41"/>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lastRenderedPageBreak/>
        <w:t>甲方安全监督管理部门对乙方进行安全检查时，有权向乙方询问有关安全措施落实情况，调阅有关安全措施资料，指导或提出安检意见和建议。</w:t>
      </w:r>
    </w:p>
    <w:p w14:paraId="4D63C17E" w14:textId="138EC0D7" w:rsidR="009A0651" w:rsidRPr="009A0651" w:rsidRDefault="009A0651" w:rsidP="009A0651">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9A0651">
        <w:rPr>
          <w:rFonts w:ascii="Calibri" w:eastAsia="思源黑体 CN Light" w:hAnsi="Calibri" w:cs="Calibri"/>
          <w:szCs w:val="21"/>
        </w:rPr>
        <w:t>When Party A's safety supervision and management department conducts safety inspection on Party B, it shall have the right to ask Party B about the implementation of relevant safety measures, review relevant safety materials, and give guidance or suggestions on security inspection.</w:t>
      </w:r>
    </w:p>
    <w:p w14:paraId="303DB61B" w14:textId="412D09EA" w:rsidR="009C52BB" w:rsidRDefault="009C52BB" w:rsidP="00ED1254">
      <w:pPr>
        <w:pStyle w:val="af7"/>
        <w:numPr>
          <w:ilvl w:val="0"/>
          <w:numId w:val="41"/>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甲方有权对乙方相关区域进行安全检查，纠正乙方人员违章指挥和违章作业行为，并有权对乙方相关区域内的重大安全事故隐患开具隐患整改通知单。</w:t>
      </w:r>
    </w:p>
    <w:p w14:paraId="77E21CA9" w14:textId="19F6DE41" w:rsidR="00D57EEB" w:rsidRPr="00D57EEB" w:rsidRDefault="00D57EEB" w:rsidP="00D57EEB">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D57EEB">
        <w:rPr>
          <w:rFonts w:ascii="Calibri" w:eastAsia="思源黑体 CN Light" w:hAnsi="Calibri" w:cs="Calibri"/>
          <w:szCs w:val="21"/>
        </w:rPr>
        <w:t xml:space="preserve"> Party A have the right to conduct safety inspection in the relevant areas of Party B, correct the illegal command and operation behaviors of Party B's person, and issue a notice of hidden danger rectification for major safety accidents in the relevant areas of Party B.</w:t>
      </w:r>
    </w:p>
    <w:p w14:paraId="4A7FFF60" w14:textId="62638B87" w:rsidR="009C52BB" w:rsidRDefault="009C52BB" w:rsidP="00ED1254">
      <w:pPr>
        <w:pStyle w:val="af7"/>
        <w:numPr>
          <w:ilvl w:val="0"/>
          <w:numId w:val="41"/>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甲方对乙方工作中存在的重大安全隐患，有权责令乙方立即整改、排除。</w:t>
      </w:r>
      <w:r w:rsidRPr="00EB18D3">
        <w:rPr>
          <w:rFonts w:ascii="思源黑体 CN Light" w:eastAsia="思源黑体 CN Light" w:hAnsi="思源黑体 CN Light" w:hint="eastAsia"/>
          <w:szCs w:val="21"/>
        </w:rPr>
        <w:t>对甲方查出的事故隐患，乙方必须无条件的限期整改，不得延误，</w:t>
      </w:r>
      <w:r w:rsidRPr="00EB18D3">
        <w:rPr>
          <w:rFonts w:ascii="思源黑体 CN Light" w:eastAsia="思源黑体 CN Light" w:hAnsi="思源黑体 CN Light"/>
          <w:szCs w:val="21"/>
        </w:rPr>
        <w:t>否则</w:t>
      </w:r>
      <w:r w:rsidRPr="00EB18D3">
        <w:rPr>
          <w:rFonts w:ascii="思源黑体 CN Light" w:eastAsia="思源黑体 CN Light" w:hAnsi="思源黑体 CN Light" w:hint="eastAsia"/>
          <w:szCs w:val="21"/>
        </w:rPr>
        <w:t>甲方</w:t>
      </w:r>
      <w:r w:rsidRPr="00EB18D3">
        <w:rPr>
          <w:rFonts w:ascii="思源黑体 CN Light" w:eastAsia="思源黑体 CN Light" w:hAnsi="思源黑体 CN Light"/>
          <w:szCs w:val="21"/>
        </w:rPr>
        <w:t>有权单方终止与乙方之间的相关经济业务合同的履行，同时乙方为此全部承担对甲方造成的损失。</w:t>
      </w:r>
    </w:p>
    <w:p w14:paraId="1FECA724" w14:textId="1E97FADF" w:rsidR="00843ACB" w:rsidRPr="00843ACB" w:rsidRDefault="00843ACB" w:rsidP="00843ACB">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843ACB">
        <w:rPr>
          <w:rFonts w:ascii="Calibri" w:eastAsia="思源黑体 CN Light" w:hAnsi="Calibri" w:cs="Calibri"/>
          <w:szCs w:val="21"/>
        </w:rPr>
        <w:t>Party A shall have the right to order Party B to immediately rectify and eliminate any major safety hazards existing in Party B's work. Party B shall unconditionally rectify the hidden danger of the accident identified by Party A within a time limit without delay, otherwise Party A has the right to unilaterally terminate the performance of the relevant economic business contract with Party B, and Party B shall bear all the losses caused to Party A.</w:t>
      </w:r>
    </w:p>
    <w:p w14:paraId="2B74F05A" w14:textId="2462CF97" w:rsidR="009C52BB" w:rsidRDefault="009C52BB" w:rsidP="00ED1254">
      <w:pPr>
        <w:pStyle w:val="af7"/>
        <w:numPr>
          <w:ilvl w:val="0"/>
          <w:numId w:val="41"/>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确定乙方进行具体安检工作的机构和责任人，建立完备、规范的安检记录档案，对从事特种工作的人员必须审核其是否具备国家认可的相关资质。</w:t>
      </w:r>
    </w:p>
    <w:p w14:paraId="7DC28AB3" w14:textId="2005B737" w:rsidR="00D43583" w:rsidRDefault="00D43583" w:rsidP="00D43583">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D43583">
        <w:rPr>
          <w:rFonts w:ascii="Calibri" w:eastAsia="思源黑体 CN Light" w:hAnsi="Calibri" w:cs="Calibri"/>
          <w:szCs w:val="21"/>
        </w:rPr>
        <w:t>Party B shall determine the organization and person responsible for the specific security check work, establish complete and standardized security check records and files, and examine whether the personnel engaged in special work have the relevant qualifications recognized by the state.</w:t>
      </w:r>
    </w:p>
    <w:p w14:paraId="16527A2C" w14:textId="77777777" w:rsidR="00D43583" w:rsidRPr="00D43583" w:rsidRDefault="00D43583" w:rsidP="00D43583">
      <w:pPr>
        <w:pStyle w:val="af7"/>
        <w:spacing w:line="400" w:lineRule="exact"/>
        <w:ind w:firstLineChars="0" w:firstLine="0"/>
        <w:rPr>
          <w:rFonts w:ascii="Calibri" w:eastAsia="思源黑体 CN Light" w:hAnsi="Calibri" w:cs="Calibri"/>
          <w:szCs w:val="21"/>
        </w:rPr>
      </w:pPr>
    </w:p>
    <w:p w14:paraId="40356471" w14:textId="3DDFD665"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hint="eastAsia"/>
          <w:b/>
          <w:bCs/>
          <w:szCs w:val="21"/>
        </w:rPr>
        <w:t>乙方的权利、义务</w:t>
      </w:r>
      <w:r w:rsidR="00D43583" w:rsidRPr="00984984">
        <w:rPr>
          <w:rFonts w:ascii="思源黑体 CN Light" w:eastAsia="思源黑体 CN Light" w:hAnsi="思源黑体 CN Light" w:cs="Times New Roman" w:hint="eastAsia"/>
          <w:b/>
          <w:bCs/>
          <w:szCs w:val="21"/>
        </w:rPr>
        <w:t>/</w:t>
      </w:r>
      <w:r w:rsidR="00D43583" w:rsidRPr="00984984">
        <w:rPr>
          <w:rFonts w:ascii="Calibri" w:eastAsia="思源黑体 CN Light" w:hAnsi="Calibri" w:cs="Calibri"/>
          <w:b/>
          <w:bCs/>
          <w:szCs w:val="21"/>
        </w:rPr>
        <w:t xml:space="preserve"> Rights and obligations of Party B</w:t>
      </w:r>
    </w:p>
    <w:p w14:paraId="5B5B2249" w14:textId="1C3364A2"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乙方将承包的工程或部分工程转包或者分包</w:t>
      </w:r>
      <w:r w:rsidRPr="00EB18D3">
        <w:rPr>
          <w:rFonts w:ascii="思源黑体 CN Light" w:eastAsia="思源黑体 CN Light" w:hAnsi="思源黑体 CN Light" w:hint="eastAsia"/>
          <w:szCs w:val="21"/>
        </w:rPr>
        <w:t>需经甲方书面同意，</w:t>
      </w:r>
      <w:r w:rsidRPr="00EB18D3">
        <w:rPr>
          <w:rFonts w:ascii="思源黑体 CN Light" w:eastAsia="思源黑体 CN Light" w:hAnsi="思源黑体 CN Light"/>
          <w:szCs w:val="21"/>
        </w:rPr>
        <w:t>否则所发生安全事故，由乙方承担全部安全生产责任。</w:t>
      </w:r>
      <w:r w:rsidRPr="00EB18D3">
        <w:rPr>
          <w:rFonts w:ascii="思源黑体 CN Light" w:eastAsia="思源黑体 CN Light" w:hAnsi="思源黑体 CN Light" w:hint="eastAsia"/>
          <w:szCs w:val="21"/>
        </w:rPr>
        <w:t>乙方需对</w:t>
      </w:r>
      <w:proofErr w:type="gramStart"/>
      <w:r w:rsidRPr="00EB18D3">
        <w:rPr>
          <w:rFonts w:ascii="思源黑体 CN Light" w:eastAsia="思源黑体 CN Light" w:hAnsi="思源黑体 CN Light" w:hint="eastAsia"/>
          <w:szCs w:val="21"/>
        </w:rPr>
        <w:t>转包商</w:t>
      </w:r>
      <w:proofErr w:type="gramEnd"/>
      <w:r w:rsidRPr="00EB18D3">
        <w:rPr>
          <w:rFonts w:ascii="思源黑体 CN Light" w:eastAsia="思源黑体 CN Light" w:hAnsi="思源黑体 CN Light" w:hint="eastAsia"/>
          <w:szCs w:val="21"/>
        </w:rPr>
        <w:t>和分包商进行管理和要求，最终对项目承担所有责任的是乙方。</w:t>
      </w:r>
    </w:p>
    <w:p w14:paraId="7AA86E18" w14:textId="213EA3D0" w:rsidR="007C0F8F" w:rsidRPr="007C0F8F" w:rsidRDefault="007C0F8F" w:rsidP="007C0F8F">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7C0F8F">
        <w:rPr>
          <w:rFonts w:ascii="Calibri" w:eastAsia="思源黑体 CN Light" w:hAnsi="Calibri" w:cs="Calibri"/>
          <w:szCs w:val="21"/>
        </w:rPr>
        <w:t>Party B shall obtain written approval from Party A for subcontracting or subcontracting the contracted project or part of the project; otherwise, Party B shall bear all responsibility for production safety in case of any safety accident. Party B shall manage and require subcontractors, and ultimately assume all responsibilities for the project.</w:t>
      </w:r>
    </w:p>
    <w:p w14:paraId="523F1F30" w14:textId="0D2E3952"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乙方人员应当遵守甲方规章制度，接受甲方安全检查、监督，对违反甲方有关安全管理制度及规定的行为，甲方有权责令乙方立即停止。</w:t>
      </w:r>
    </w:p>
    <w:p w14:paraId="4159C153" w14:textId="211FDF6F" w:rsidR="00A03FF6" w:rsidRPr="00A03FF6" w:rsidRDefault="00A03FF6" w:rsidP="00A03FF6">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A03FF6">
        <w:rPr>
          <w:rFonts w:ascii="Calibri" w:eastAsia="思源黑体 CN Light" w:hAnsi="Calibri" w:cs="Calibri"/>
          <w:szCs w:val="21"/>
        </w:rPr>
        <w:t xml:space="preserve"> Party B's person sh</w:t>
      </w:r>
      <w:r>
        <w:rPr>
          <w:rFonts w:ascii="Calibri" w:eastAsia="思源黑体 CN Light" w:hAnsi="Calibri" w:cs="Calibri"/>
          <w:szCs w:val="21"/>
        </w:rPr>
        <w:t>ould</w:t>
      </w:r>
      <w:r w:rsidRPr="00A03FF6">
        <w:rPr>
          <w:rFonts w:ascii="Calibri" w:eastAsia="思源黑体 CN Light" w:hAnsi="Calibri" w:cs="Calibri"/>
          <w:szCs w:val="21"/>
        </w:rPr>
        <w:t xml:space="preserve"> comply with the safety management system of Party A</w:t>
      </w:r>
      <w:r>
        <w:rPr>
          <w:rFonts w:ascii="Calibri" w:eastAsia="思源黑体 CN Light" w:hAnsi="Calibri" w:cs="Calibri"/>
          <w:szCs w:val="21"/>
        </w:rPr>
        <w:t>,</w:t>
      </w:r>
      <w:r w:rsidRPr="00A03FF6">
        <w:rPr>
          <w:rFonts w:ascii="Calibri" w:eastAsia="思源黑体 CN Light" w:hAnsi="Calibri" w:cs="Calibri"/>
          <w:szCs w:val="21"/>
        </w:rPr>
        <w:t xml:space="preserve"> and Party B accept the safety inspection and supervision of Party A, and Party A shall have the right to order Party B to stop any violation of Party A's relevant safety management system and regulations immediately.</w:t>
      </w:r>
    </w:p>
    <w:p w14:paraId="5A9C5804" w14:textId="56A3EA64"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乙方应具有安全管理组织体制（对特种作业的项目乙方必须出具有效的资质证书），在甲方施工、检修、劳务等现场作业期间，乙方应指派专（兼）</w:t>
      </w:r>
      <w:proofErr w:type="gramStart"/>
      <w:r w:rsidRPr="00EB18D3">
        <w:rPr>
          <w:rFonts w:ascii="思源黑体 CN Light" w:eastAsia="思源黑体 CN Light" w:hAnsi="思源黑体 CN Light"/>
          <w:szCs w:val="21"/>
        </w:rPr>
        <w:t>职安全</w:t>
      </w:r>
      <w:proofErr w:type="gramEnd"/>
      <w:r w:rsidRPr="00EB18D3">
        <w:rPr>
          <w:rFonts w:ascii="思源黑体 CN Light" w:eastAsia="思源黑体 CN Light" w:hAnsi="思源黑体 CN Light"/>
          <w:szCs w:val="21"/>
        </w:rPr>
        <w:t>人员（</w:t>
      </w:r>
      <w:r w:rsidRPr="00EB18D3">
        <w:rPr>
          <w:rFonts w:ascii="思源黑体 CN Light" w:eastAsia="思源黑体 CN Light" w:hAnsi="思源黑体 CN Light" w:hint="eastAsia"/>
          <w:szCs w:val="21"/>
          <w:highlight w:val="yellow"/>
        </w:rPr>
        <w:t>********</w:t>
      </w:r>
      <w:r w:rsidRPr="00EB18D3">
        <w:rPr>
          <w:rFonts w:ascii="思源黑体 CN Light" w:eastAsia="思源黑体 CN Light" w:hAnsi="思源黑体 CN Light"/>
          <w:szCs w:val="21"/>
        </w:rPr>
        <w:t>），联系电话 (</w:t>
      </w:r>
      <w:r w:rsidRPr="00EB18D3">
        <w:rPr>
          <w:rFonts w:ascii="思源黑体 CN Light" w:eastAsia="思源黑体 CN Light" w:hAnsi="思源黑体 CN Light" w:hint="eastAsia"/>
          <w:szCs w:val="21"/>
          <w:highlight w:val="yellow"/>
        </w:rPr>
        <w:t>********</w:t>
      </w:r>
      <w:r w:rsidRPr="00EB18D3">
        <w:rPr>
          <w:rFonts w:ascii="思源黑体 CN Light" w:eastAsia="思源黑体 CN Light" w:hAnsi="思源黑体 CN Light"/>
          <w:szCs w:val="21"/>
        </w:rPr>
        <w:t>)，全面负责项目的安全、现场、消防工作。</w:t>
      </w:r>
    </w:p>
    <w:p w14:paraId="6963CF79" w14:textId="5C656F67" w:rsidR="00A03FF6" w:rsidRPr="00A03FF6" w:rsidRDefault="00A03FF6" w:rsidP="00A03FF6">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lastRenderedPageBreak/>
        <w:t xml:space="preserve"> </w:t>
      </w:r>
      <w:r>
        <w:rPr>
          <w:rFonts w:ascii="思源黑体 CN Light" w:eastAsia="思源黑体 CN Light" w:hAnsi="思源黑体 CN Light"/>
          <w:szCs w:val="21"/>
        </w:rPr>
        <w:t xml:space="preserve">   </w:t>
      </w:r>
      <w:r w:rsidRPr="00A03FF6">
        <w:rPr>
          <w:rFonts w:ascii="Calibri" w:eastAsia="思源黑体 CN Light" w:hAnsi="Calibri" w:cs="Calibri"/>
          <w:szCs w:val="21"/>
        </w:rPr>
        <w:t>Party B sh</w:t>
      </w:r>
      <w:r>
        <w:rPr>
          <w:rFonts w:ascii="Calibri" w:eastAsia="思源黑体 CN Light" w:hAnsi="Calibri" w:cs="Calibri"/>
          <w:szCs w:val="21"/>
        </w:rPr>
        <w:t>ould</w:t>
      </w:r>
      <w:r w:rsidRPr="00A03FF6">
        <w:rPr>
          <w:rFonts w:ascii="Calibri" w:eastAsia="思源黑体 CN Light" w:hAnsi="Calibri" w:cs="Calibri"/>
          <w:szCs w:val="21"/>
        </w:rPr>
        <w:t xml:space="preserve"> have a safety management and organization system (Party B shall issue valid qualification certificates for projects with special operations). During Party A's on-site operations such as construction, overhaul and labor service, Party B shall appoint full-time (part-time) safety person (********) and contact </w:t>
      </w:r>
      <w:r>
        <w:rPr>
          <w:rFonts w:ascii="Calibri" w:eastAsia="思源黑体 CN Light" w:hAnsi="Calibri" w:cs="Calibri"/>
          <w:szCs w:val="21"/>
        </w:rPr>
        <w:t>N</w:t>
      </w:r>
      <w:r w:rsidRPr="00A03FF6">
        <w:rPr>
          <w:rFonts w:ascii="Calibri" w:eastAsia="思源黑体 CN Light" w:hAnsi="Calibri" w:cs="Calibri"/>
          <w:szCs w:val="21"/>
        </w:rPr>
        <w:t>umber (********) to be fully responsible for the safety, on-site and fire control work of the project.</w:t>
      </w:r>
    </w:p>
    <w:p w14:paraId="3AE97AA7" w14:textId="7049A96F"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乙方人员进入甲方现场前，必须到甲方</w:t>
      </w:r>
      <w:r w:rsidRPr="00EB18D3">
        <w:rPr>
          <w:rFonts w:ascii="思源黑体 CN Light" w:eastAsia="思源黑体 CN Light" w:hAnsi="思源黑体 CN Light" w:hint="eastAsia"/>
          <w:szCs w:val="21"/>
        </w:rPr>
        <w:t>安全管理部门</w:t>
      </w:r>
      <w:r w:rsidRPr="00EB18D3">
        <w:rPr>
          <w:rFonts w:ascii="思源黑体 CN Light" w:eastAsia="思源黑体 CN Light" w:hAnsi="思源黑体 CN Light"/>
          <w:szCs w:val="21"/>
        </w:rPr>
        <w:t>办好</w:t>
      </w:r>
      <w:proofErr w:type="gramStart"/>
      <w:r w:rsidRPr="00EB18D3">
        <w:rPr>
          <w:rFonts w:ascii="思源黑体 CN Light" w:eastAsia="思源黑体 CN Light" w:hAnsi="思源黑体 CN Light"/>
          <w:szCs w:val="21"/>
        </w:rPr>
        <w:t>一</w:t>
      </w:r>
      <w:proofErr w:type="gramEnd"/>
      <w:r w:rsidRPr="00EB18D3">
        <w:rPr>
          <w:rFonts w:ascii="思源黑体 CN Light" w:eastAsia="思源黑体 CN Light" w:hAnsi="思源黑体 CN Light"/>
          <w:szCs w:val="21"/>
        </w:rPr>
        <w:t>切入厂安全手续，接受安全教育，严禁“三无”人员进入甲方工作区域，乙方人员必须按在甲方登记备案的名册人员进入作业区域，未经甲方认可不得擅自更换，否则所发生安全事故，由乙方承担全部安全生产责任。</w:t>
      </w:r>
    </w:p>
    <w:p w14:paraId="54F6026E" w14:textId="5AE59A4E" w:rsidR="004150F8" w:rsidRPr="004150F8" w:rsidRDefault="004150F8" w:rsidP="004150F8">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4150F8">
        <w:rPr>
          <w:rFonts w:ascii="Calibri" w:eastAsia="思源黑体 CN Light" w:hAnsi="Calibri" w:cs="Calibri"/>
          <w:szCs w:val="21"/>
        </w:rPr>
        <w:t xml:space="preserve">Before entering the site of </w:t>
      </w:r>
      <w:proofErr w:type="gramStart"/>
      <w:r w:rsidRPr="004150F8">
        <w:rPr>
          <w:rFonts w:ascii="Calibri" w:eastAsia="思源黑体 CN Light" w:hAnsi="Calibri" w:cs="Calibri"/>
          <w:szCs w:val="21"/>
        </w:rPr>
        <w:t>Party</w:t>
      </w:r>
      <w:proofErr w:type="gramEnd"/>
      <w:r w:rsidRPr="004150F8">
        <w:rPr>
          <w:rFonts w:ascii="Calibri" w:eastAsia="思源黑体 CN Light" w:hAnsi="Calibri" w:cs="Calibri"/>
          <w:szCs w:val="21"/>
        </w:rPr>
        <w:t xml:space="preserve"> A, Party B's personnel sh</w:t>
      </w:r>
      <w:r>
        <w:rPr>
          <w:rFonts w:ascii="Calibri" w:eastAsia="思源黑体 CN Light" w:hAnsi="Calibri" w:cs="Calibri" w:hint="eastAsia"/>
          <w:szCs w:val="21"/>
        </w:rPr>
        <w:t>ould</w:t>
      </w:r>
      <w:r w:rsidRPr="004150F8">
        <w:rPr>
          <w:rFonts w:ascii="Calibri" w:eastAsia="思源黑体 CN Light" w:hAnsi="Calibri" w:cs="Calibri"/>
          <w:szCs w:val="21"/>
        </w:rPr>
        <w:t xml:space="preserve"> go through all the safety procedures and receive safety education from the safety management department of Party A. Party B's personnel sh</w:t>
      </w:r>
      <w:r>
        <w:rPr>
          <w:rFonts w:ascii="Calibri" w:eastAsia="思源黑体 CN Light" w:hAnsi="Calibri" w:cs="Calibri"/>
          <w:szCs w:val="21"/>
        </w:rPr>
        <w:t>ould</w:t>
      </w:r>
      <w:r w:rsidRPr="004150F8">
        <w:rPr>
          <w:rFonts w:ascii="Calibri" w:eastAsia="思源黑体 CN Light" w:hAnsi="Calibri" w:cs="Calibri"/>
          <w:szCs w:val="21"/>
        </w:rPr>
        <w:t xml:space="preserve"> be strictly prohibited from entering the work area of Party A. Party B's personnel s</w:t>
      </w:r>
      <w:r>
        <w:rPr>
          <w:rFonts w:ascii="Calibri" w:eastAsia="思源黑体 CN Light" w:hAnsi="Calibri" w:cs="Calibri"/>
          <w:szCs w:val="21"/>
        </w:rPr>
        <w:t>hould</w:t>
      </w:r>
      <w:r w:rsidRPr="004150F8">
        <w:rPr>
          <w:rFonts w:ascii="Calibri" w:eastAsia="思源黑体 CN Light" w:hAnsi="Calibri" w:cs="Calibri"/>
          <w:szCs w:val="21"/>
        </w:rPr>
        <w:t xml:space="preserve"> enter the work area according to the roster of person registered and recorded by Party A, and shall not change them without Party A's approval, otherwise safety accidents may occur. Party B shall bear all responsibility for production safety.</w:t>
      </w:r>
    </w:p>
    <w:p w14:paraId="6F406224" w14:textId="77777777" w:rsidR="004150F8"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乙方各类作业人员必须具有相应的安全技术素质，特种作业人员必须持有有效的特种作业操作证方准上岗，所使用的特种作业设备必须取得有效的特种作业设备强制安全检验合格证，方</w:t>
      </w:r>
      <w:proofErr w:type="gramStart"/>
      <w:r w:rsidRPr="00EB18D3">
        <w:rPr>
          <w:rFonts w:ascii="思源黑体 CN Light" w:eastAsia="思源黑体 CN Light" w:hAnsi="思源黑体 CN Light"/>
          <w:szCs w:val="21"/>
        </w:rPr>
        <w:t>准现场</w:t>
      </w:r>
      <w:proofErr w:type="gramEnd"/>
      <w:r w:rsidRPr="00EB18D3">
        <w:rPr>
          <w:rFonts w:ascii="思源黑体 CN Light" w:eastAsia="思源黑体 CN Light" w:hAnsi="思源黑体 CN Light"/>
          <w:szCs w:val="21"/>
        </w:rPr>
        <w:t>使用。</w:t>
      </w:r>
    </w:p>
    <w:p w14:paraId="2A133368" w14:textId="344AB247" w:rsidR="009C52BB" w:rsidRPr="004150F8" w:rsidRDefault="004150F8" w:rsidP="004150F8">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szCs w:val="21"/>
        </w:rPr>
        <w:t xml:space="preserve">    </w:t>
      </w:r>
      <w:r w:rsidRPr="004150F8">
        <w:rPr>
          <w:rFonts w:ascii="Calibri" w:eastAsia="思源黑体 CN Light" w:hAnsi="Calibri" w:cs="Calibri"/>
          <w:szCs w:val="21"/>
        </w:rPr>
        <w:t xml:space="preserve">All types of operators of Party B must </w:t>
      </w:r>
      <w:r>
        <w:rPr>
          <w:rFonts w:ascii="Calibri" w:eastAsia="思源黑体 CN Light" w:hAnsi="Calibri" w:cs="Calibri"/>
          <w:szCs w:val="21"/>
        </w:rPr>
        <w:t xml:space="preserve">be </w:t>
      </w:r>
      <w:r w:rsidRPr="004150F8">
        <w:rPr>
          <w:rFonts w:ascii="Calibri" w:eastAsia="思源黑体 CN Light" w:hAnsi="Calibri" w:cs="Calibri"/>
          <w:szCs w:val="21"/>
        </w:rPr>
        <w:t>have the corresponding safety technical quality, special operators must hold valid special operation certificates to be allowed to work, and the special operation equipment used must obtain valid compulsory safety inspection certificates of special operation equipment before it can be used on site.</w:t>
      </w:r>
      <w:r w:rsidR="009C52BB" w:rsidRPr="004150F8">
        <w:rPr>
          <w:rFonts w:ascii="Calibri" w:eastAsia="思源黑体 CN Light" w:hAnsi="Calibri" w:cs="Calibri"/>
          <w:szCs w:val="21"/>
        </w:rPr>
        <w:t xml:space="preserve"> </w:t>
      </w:r>
    </w:p>
    <w:p w14:paraId="3DA7F559" w14:textId="30A622D6"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乙方人员在作业期间应当接受甲方的安全监督检查，经查证发现的安全隐患，乙方必须立即采取有效措施予以整改或纠正，否则甲方有权现场勒令停工。</w:t>
      </w:r>
    </w:p>
    <w:p w14:paraId="70934BCC" w14:textId="267BCA9A" w:rsidR="004150F8" w:rsidRPr="004150F8" w:rsidRDefault="004150F8" w:rsidP="004150F8">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4150F8">
        <w:rPr>
          <w:rFonts w:ascii="Calibri" w:eastAsia="思源黑体 CN Light" w:hAnsi="Calibri" w:cs="Calibri"/>
          <w:szCs w:val="21"/>
        </w:rPr>
        <w:t xml:space="preserve">Party B's personnel shall be subject to safety supervision and inspection by Party A during the operation. Party B shall immediately take effective measures to rectify or correct any safety risks found after inspection; otherwise, Party A has the right to stop </w:t>
      </w:r>
      <w:r>
        <w:rPr>
          <w:rFonts w:ascii="Calibri" w:eastAsia="思源黑体 CN Light" w:hAnsi="Calibri" w:cs="Calibri"/>
          <w:szCs w:val="21"/>
        </w:rPr>
        <w:t xml:space="preserve">the </w:t>
      </w:r>
      <w:r w:rsidRPr="004150F8">
        <w:rPr>
          <w:rFonts w:ascii="Calibri" w:eastAsia="思源黑体 CN Light" w:hAnsi="Calibri" w:cs="Calibri"/>
          <w:szCs w:val="21"/>
        </w:rPr>
        <w:t>work on site.</w:t>
      </w:r>
    </w:p>
    <w:p w14:paraId="6F7C25A1" w14:textId="7618346F"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乙方人员在甲方作业期间，必须按工种需要正确穿戴好劳保防护用品，同时应严格遵守甲方各项安全生产管理制度。</w:t>
      </w:r>
    </w:p>
    <w:p w14:paraId="19A072E6" w14:textId="63CF2EB2" w:rsidR="004150F8" w:rsidRPr="004150F8" w:rsidRDefault="004150F8" w:rsidP="004150F8">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4150F8">
        <w:rPr>
          <w:rFonts w:ascii="Calibri" w:eastAsia="思源黑体 CN Light" w:hAnsi="Calibri" w:cs="Calibri"/>
          <w:szCs w:val="21"/>
        </w:rPr>
        <w:t xml:space="preserve"> During the operation of </w:t>
      </w:r>
      <w:proofErr w:type="gramStart"/>
      <w:r w:rsidRPr="004150F8">
        <w:rPr>
          <w:rFonts w:ascii="Calibri" w:eastAsia="思源黑体 CN Light" w:hAnsi="Calibri" w:cs="Calibri"/>
          <w:szCs w:val="21"/>
        </w:rPr>
        <w:t>Party</w:t>
      </w:r>
      <w:proofErr w:type="gramEnd"/>
      <w:r w:rsidRPr="004150F8">
        <w:rPr>
          <w:rFonts w:ascii="Calibri" w:eastAsia="思源黑体 CN Light" w:hAnsi="Calibri" w:cs="Calibri"/>
          <w:szCs w:val="21"/>
        </w:rPr>
        <w:t xml:space="preserve"> A, Party B's personnel shall properly wear labor protection equipment according to the needs of the work type, and shall strictly abide by Party A's various production safety management systems.</w:t>
      </w:r>
    </w:p>
    <w:p w14:paraId="08BC8A93" w14:textId="42A863C7"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管理人员在员工作业前应先熟悉现场，并对所处区域的作业环境可能存在的危险因素、预防措施给员工进行交底，同事对使用的设施设备等，负有认真检查和确认的义务，严禁设施、设备等带病作业，否则因此而产生的一切法律后果，由乙方承担。</w:t>
      </w:r>
    </w:p>
    <w:p w14:paraId="51088F33" w14:textId="02B37226" w:rsidR="00892926" w:rsidRPr="00AE2D25" w:rsidRDefault="00892926" w:rsidP="00892926">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00AE2D25" w:rsidRPr="00AE2D25">
        <w:rPr>
          <w:rFonts w:ascii="Calibri" w:eastAsia="思源黑体 CN Light" w:hAnsi="Calibri" w:cs="Calibri"/>
          <w:szCs w:val="21"/>
        </w:rPr>
        <w:t xml:space="preserve">The management person of Party B shall be familiar with the site before the operation, and disclose the possible risk factors and preventive measures in the working environment of the area to the employees. The colleagues shall have the obligation to carefully check and confirm the facilities and equipment used, and shall strictly prohibit the facilities and equipment to work with illness, otherwise all legal consequences arising shall be </w:t>
      </w:r>
      <w:r w:rsidR="00AE2D25">
        <w:rPr>
          <w:rFonts w:ascii="Calibri" w:eastAsia="思源黑体 CN Light" w:hAnsi="Calibri" w:cs="Calibri"/>
          <w:szCs w:val="21"/>
        </w:rPr>
        <w:t>bear</w:t>
      </w:r>
      <w:r w:rsidR="00AE2D25" w:rsidRPr="00AE2D25">
        <w:rPr>
          <w:rFonts w:ascii="Calibri" w:eastAsia="思源黑体 CN Light" w:hAnsi="Calibri" w:cs="Calibri"/>
          <w:szCs w:val="21"/>
        </w:rPr>
        <w:t xml:space="preserve"> by Party B.</w:t>
      </w:r>
    </w:p>
    <w:p w14:paraId="441CF142" w14:textId="513ACCB4"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乙方人员在作业现场不得擅自动用或操作甲方的设备和机具，否则按本协议约定视为违约，承担违约金，因此酿成的后果由乙方负责。</w:t>
      </w:r>
    </w:p>
    <w:p w14:paraId="57CBFEAA" w14:textId="01178D62" w:rsidR="00AE2D25" w:rsidRPr="00AE2D25" w:rsidRDefault="00AE2D25" w:rsidP="00AE2D25">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AE2D25">
        <w:rPr>
          <w:rFonts w:ascii="Calibri" w:eastAsia="思源黑体 CN Light" w:hAnsi="Calibri" w:cs="Calibri"/>
          <w:szCs w:val="21"/>
        </w:rPr>
        <w:t>Party B's personnel shall not use or operate Party A's equipment and tools o</w:t>
      </w:r>
      <w:r>
        <w:rPr>
          <w:rFonts w:ascii="Calibri" w:eastAsia="思源黑体 CN Light" w:hAnsi="Calibri" w:cs="Calibri"/>
          <w:szCs w:val="21"/>
        </w:rPr>
        <w:t>n</w:t>
      </w:r>
      <w:r w:rsidRPr="00AE2D25">
        <w:rPr>
          <w:rFonts w:ascii="Calibri" w:eastAsia="思源黑体 CN Light" w:hAnsi="Calibri" w:cs="Calibri"/>
          <w:szCs w:val="21"/>
        </w:rPr>
        <w:t xml:space="preserve"> site without authorization; otherwise, Party B shall be deemed to be in breach of contract according to this Agreement and shall be liable for </w:t>
      </w:r>
      <w:r w:rsidRPr="00AE2D25">
        <w:rPr>
          <w:rFonts w:ascii="Calibri" w:eastAsia="思源黑体 CN Light" w:hAnsi="Calibri" w:cs="Calibri"/>
          <w:szCs w:val="21"/>
        </w:rPr>
        <w:lastRenderedPageBreak/>
        <w:t>liquidated damages.</w:t>
      </w:r>
    </w:p>
    <w:p w14:paraId="2560523C" w14:textId="0443ADF6"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人员凡高空作业必须有专人安全监护，不得一人操作。作业人员必须按规定穿戴好劳保防护用品，系好安全绳、安全带（高挂低用），扎好裤脚，戴好安全帽；不准穿光滑底、硬鞋底。当需要在轻型屋面工作或因作业场所环境限制无法系安全带时，乙方必须采取安全行走的技术措施，如铺设木板、跳板并</w:t>
      </w:r>
      <w:proofErr w:type="gramStart"/>
      <w:r w:rsidRPr="00EB18D3">
        <w:rPr>
          <w:rFonts w:ascii="思源黑体 CN Light" w:eastAsia="思源黑体 CN Light" w:hAnsi="思源黑体 CN Light"/>
          <w:szCs w:val="21"/>
        </w:rPr>
        <w:t>加安全</w:t>
      </w:r>
      <w:proofErr w:type="gramEnd"/>
      <w:r w:rsidRPr="00EB18D3">
        <w:rPr>
          <w:rFonts w:ascii="思源黑体 CN Light" w:eastAsia="思源黑体 CN Light" w:hAnsi="思源黑体 CN Light"/>
          <w:szCs w:val="21"/>
        </w:rPr>
        <w:t>防护栏等和在作业面下部增加安全防护网，严禁在没有安全技术措施的情况下冒险踩踏和作业。</w:t>
      </w:r>
      <w:r w:rsidRPr="00EB18D3">
        <w:rPr>
          <w:rFonts w:ascii="思源黑体 CN Light" w:eastAsia="思源黑体 CN Light" w:hAnsi="思源黑体 CN Light" w:hint="eastAsia"/>
          <w:szCs w:val="21"/>
        </w:rPr>
        <w:t>作业现场的沟、坑、坎、穴周围及其他危险部位和设备，乙方应设有标准安全警示标识和防护设施。</w:t>
      </w:r>
    </w:p>
    <w:p w14:paraId="337561E7" w14:textId="0928FB2B" w:rsidR="00AE2D25" w:rsidRPr="00AE2D25" w:rsidRDefault="00AE2D25" w:rsidP="00AE2D25">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AE2D25">
        <w:rPr>
          <w:rFonts w:ascii="Calibri" w:eastAsia="思源黑体 CN Light" w:hAnsi="Calibri" w:cs="Calibri"/>
          <w:szCs w:val="21"/>
        </w:rPr>
        <w:t>If Party B's personnel work at altitude, they must have special safety supervision and shall not operate alone. Operators must wear labor protection equipment in accordance with the regulations, tie the safety rope, safety belt (high hanging low), tie the bottom of the pants, wear the safety helmet; Do not wear smooth soles, hard soles. When it is necessary to work on the light roof or the safety belt cannot be fastened due to the environmental restrictions of the workplace, Party B must take technical measures for safe walking, such as laying wooden boards, diving boards and adding safety guardrail, etc., and adding safety protective nets at the lower part of the working surface. It is strictly prohibited to risk stepping on and operating without safety technical measures. Party B shall provide standard safety warning marks and protective facilities around trenches, pits, ridges, holes and other dangerous parts and equipment on the job site.</w:t>
      </w:r>
    </w:p>
    <w:p w14:paraId="7B3F98CB" w14:textId="589DED67"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乙方在作业期间自备的设备必须符合安全要求，如需借用（租赁）甲方设备、工器具，应由双方协商办理租借手续，借用方应保证设备、工器具符合安全要求，租借方必须经行验收确认并作好书面记录， 租借方一经接受使用，表示该设备（工器具）完好无安全隐患，若造成安全事故，后果全有租借方负责。</w:t>
      </w:r>
    </w:p>
    <w:p w14:paraId="3DA96016" w14:textId="73250FF7" w:rsidR="00AE2D25" w:rsidRPr="00AE2D25" w:rsidRDefault="00AE2D25" w:rsidP="00AE2D25">
      <w:pPr>
        <w:pStyle w:val="af7"/>
        <w:spacing w:line="400" w:lineRule="exact"/>
        <w:ind w:firstLineChars="0" w:firstLine="0"/>
        <w:rPr>
          <w:rFonts w:ascii="Calibri" w:eastAsia="思源黑体 CN Light" w:hAnsi="Calibri" w:cs="Calibri"/>
          <w:szCs w:val="21"/>
        </w:rPr>
      </w:pPr>
      <w:r w:rsidRPr="00AE2D25">
        <w:rPr>
          <w:rFonts w:ascii="Calibri" w:eastAsia="思源黑体 CN Light" w:hAnsi="Calibri" w:cs="Calibri"/>
          <w:szCs w:val="21"/>
        </w:rPr>
        <w:t xml:space="preserve">    During the operation, the equipment provided by Party B must meet the safety requirements. If Party B needs to borrow (lease) Party A's equipment, tools and instruments, the leasing procedures shall be handled through negotiation between the two parties. The borrower shall ensure that the equipment, tools and instruments meet the safety requirements, and the lessee shall make written records after acceptance and acceptance. It indicates that the equipment (tools) is intact and has no safety risks. If a safety accident occurs, the lessee shall be responsible for the consequences.</w:t>
      </w:r>
    </w:p>
    <w:p w14:paraId="51D58B25" w14:textId="62192BBF"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乙方作业期间的用电必须取得甲方同意，将电源接入器作业场所的总配电箱，必须有防止影响上一级电源的过流断路保护，乙方不得私自拉接电源，否则按本协议约定承担违约</w:t>
      </w:r>
      <w:r w:rsidRPr="00EB18D3">
        <w:rPr>
          <w:rFonts w:ascii="思源黑体 CN Light" w:eastAsia="思源黑体 CN Light" w:hAnsi="思源黑体 CN Light" w:hint="eastAsia"/>
          <w:szCs w:val="21"/>
        </w:rPr>
        <w:t>责任</w:t>
      </w:r>
      <w:r w:rsidRPr="00EB18D3">
        <w:rPr>
          <w:rFonts w:ascii="思源黑体 CN Light" w:eastAsia="思源黑体 CN Light" w:hAnsi="思源黑体 CN Light"/>
          <w:szCs w:val="21"/>
        </w:rPr>
        <w:t>。</w:t>
      </w:r>
    </w:p>
    <w:p w14:paraId="7AB03C43" w14:textId="4E66D734" w:rsidR="00AE2D25" w:rsidRPr="00AE2D25" w:rsidRDefault="00AE2D25" w:rsidP="00AE2D25">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AE2D25">
        <w:rPr>
          <w:rFonts w:ascii="Calibri" w:eastAsia="思源黑体 CN Light" w:hAnsi="Calibri" w:cs="Calibri"/>
          <w:szCs w:val="21"/>
        </w:rPr>
        <w:t xml:space="preserve"> Party B shall obtain the consent of Party A for the use of electricity during the operation, and the main distribution box in the working place of the power adapter shall be protected against overcurrent break that may affect the upper power supply. Party B shall not pull the power supply without permission, otherwise it shall bear the liability for breach of contract as agreed herein.</w:t>
      </w:r>
    </w:p>
    <w:p w14:paraId="073D25EA" w14:textId="29ADF739" w:rsidR="00CD7A19" w:rsidRDefault="009C52BB" w:rsidP="00CD7A19">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在易燃、易爆、有毒有害危险区域进行施工作业，甲乙双方必须严格执行有关专业管理制度，采取有效的预防措施，并办理相关的开工或动火手续，乙方必须提前将安全预防措施报送甲方在危险区域范围内的单位和甲方安全监督管理部审核，甲方在收到其报送资料后，应当于12</w:t>
      </w:r>
      <w:r w:rsidRPr="00EB18D3">
        <w:rPr>
          <w:rFonts w:ascii="思源黑体 CN Light" w:eastAsia="思源黑体 CN Light" w:hAnsi="思源黑体 CN Light" w:hint="eastAsia"/>
          <w:szCs w:val="21"/>
        </w:rPr>
        <w:t>个</w:t>
      </w:r>
      <w:r w:rsidRPr="00EB18D3">
        <w:rPr>
          <w:rFonts w:ascii="思源黑体 CN Light" w:eastAsia="思源黑体 CN Light" w:hAnsi="思源黑体 CN Light"/>
          <w:szCs w:val="21"/>
        </w:rPr>
        <w:t>小时内</w:t>
      </w:r>
      <w:r w:rsidR="00AE2D25" w:rsidRPr="00EB18D3">
        <w:rPr>
          <w:rFonts w:ascii="思源黑体 CN Light" w:eastAsia="思源黑体 CN Light" w:hAnsi="思源黑体 CN Light" w:hint="eastAsia"/>
          <w:szCs w:val="21"/>
        </w:rPr>
        <w:t>做出</w:t>
      </w:r>
      <w:r w:rsidRPr="00EB18D3">
        <w:rPr>
          <w:rFonts w:ascii="思源黑体 CN Light" w:eastAsia="思源黑体 CN Light" w:hAnsi="思源黑体 CN Light"/>
          <w:szCs w:val="21"/>
        </w:rPr>
        <w:t>是否同意的决定。</w:t>
      </w:r>
    </w:p>
    <w:p w14:paraId="11F1FF54" w14:textId="46E6537D" w:rsidR="00CD7A19" w:rsidRPr="00CD7A19" w:rsidRDefault="00CD7A19" w:rsidP="00CD7A19">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CD7A19">
        <w:rPr>
          <w:rFonts w:ascii="Calibri" w:eastAsia="思源黑体 CN Light" w:hAnsi="Calibri" w:cs="Calibri"/>
          <w:szCs w:val="21"/>
        </w:rPr>
        <w:t xml:space="preserve"> In case of construction operations in inflammable, explosive, toxic, harmful and dangerous areas, both parties shall strictly implement relevant professional management systems, take effective preventive measures, and handle relevant start-up or ignition procedures. Party B shall submit safety preventive measures to Party A's units within the dangerous areas and Party A's safety supervision and Management Department for review in advance. Party A shall, </w:t>
      </w:r>
      <w:r w:rsidRPr="00CD7A19">
        <w:rPr>
          <w:rFonts w:ascii="Calibri" w:eastAsia="思源黑体 CN Light" w:hAnsi="Calibri" w:cs="Calibri"/>
          <w:szCs w:val="21"/>
        </w:rPr>
        <w:lastRenderedPageBreak/>
        <w:t>within 12 hours after receiving the submitted materials, make a decision on whether to agree or not.</w:t>
      </w:r>
    </w:p>
    <w:p w14:paraId="4CDEC3DB" w14:textId="5653E078"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乙方人员在施工、检修、安装、劳务期间发生的伤害事故由乙方负全部责任</w:t>
      </w:r>
      <w:r w:rsidRPr="00EB18D3">
        <w:rPr>
          <w:rFonts w:ascii="思源黑体 CN Light" w:eastAsia="思源黑体 CN Light" w:hAnsi="思源黑体 CN Light" w:hint="eastAsia"/>
          <w:szCs w:val="21"/>
        </w:rPr>
        <w:t>和经济赔偿</w:t>
      </w:r>
      <w:r w:rsidRPr="00EB18D3">
        <w:rPr>
          <w:rFonts w:ascii="思源黑体 CN Light" w:eastAsia="思源黑体 CN Light" w:hAnsi="思源黑体 CN Light"/>
          <w:szCs w:val="21"/>
        </w:rPr>
        <w:t>，与甲方无关。</w:t>
      </w:r>
    </w:p>
    <w:p w14:paraId="6AD744B7" w14:textId="4781593E" w:rsidR="00CD7A19" w:rsidRPr="00CD7A19" w:rsidRDefault="00CD7A19" w:rsidP="00CD7A19">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CD7A19">
        <w:rPr>
          <w:rFonts w:ascii="Calibri" w:eastAsia="思源黑体 CN Light" w:hAnsi="Calibri" w:cs="Calibri"/>
          <w:szCs w:val="21"/>
        </w:rPr>
        <w:t xml:space="preserve"> Party B shall be fully responsible for and make economic compensation for any injury caused to Party B's personnel during construction, overhaul, installation or labor service, and shall have nothing to do with Party A.</w:t>
      </w:r>
    </w:p>
    <w:p w14:paraId="190C943C" w14:textId="711DB3ED"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在施工过程中防止建筑噪声、施工废水、生活污水、建筑垃圾等污染环境，接受政府环境保护主管部门执法检查和排放监测，及时足额缴纳排污费。</w:t>
      </w:r>
    </w:p>
    <w:p w14:paraId="1B8C8CF3" w14:textId="5BF94BCC" w:rsidR="00CD7A19" w:rsidRPr="00CD7A19" w:rsidRDefault="00CD7A19" w:rsidP="00CD7A19">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CD7A19">
        <w:rPr>
          <w:rFonts w:ascii="Calibri" w:eastAsia="思源黑体 CN Light" w:hAnsi="Calibri" w:cs="Calibri"/>
          <w:szCs w:val="21"/>
        </w:rPr>
        <w:t>In the process of construction, prevent construction noise, construction wastewater, domestic sewage, construction waste and other pollution to the environment, accept the law enforcement inspection and discharge monitoring by the competent environmental protection department of the government, and pay the sewage fee in full and timely.</w:t>
      </w:r>
    </w:p>
    <w:p w14:paraId="569C99A2" w14:textId="49ACF164" w:rsidR="00CD7A19" w:rsidRDefault="009C52BB" w:rsidP="00CD7A19">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吊装作业前应首先检查发动机传动部分，作业制动部分、仪表、钢丝绳及液压传动等部分是否正常，当确认无问题后，方可正式作业，严禁酒后作业。如因乙方及其相关方原因导致吊装发生安全事故的，一切责任由乙方承担。</w:t>
      </w:r>
    </w:p>
    <w:p w14:paraId="0AB56365" w14:textId="58A19E2B" w:rsidR="00CD7A19" w:rsidRPr="00CD7A19" w:rsidRDefault="00CD7A19" w:rsidP="00CD7A19">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CD7A19">
        <w:rPr>
          <w:rFonts w:ascii="Calibri" w:eastAsia="思源黑体 CN Light" w:hAnsi="Calibri" w:cs="Calibri"/>
          <w:szCs w:val="21"/>
        </w:rPr>
        <w:t xml:space="preserve"> Before lifting operation, check whether the engine transmission part, operating brake part, instrument, wire rope and hydraulic transmission are normal. After confirming that there is no problem, the formal operation can be carried out. Drunken operation is strictly prohibited. In case of any hoisting safety accident caused by Party B and its related parties, all responsibilities shall be borne by Party B.</w:t>
      </w:r>
    </w:p>
    <w:p w14:paraId="0A7CAEF1" w14:textId="4E6C7EE1"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有限空间作业必须查看现场环境，找到合适的作业空间，对于有风险的设施，乙方需提前做好设备防护，避免造成作业人员损伤。</w:t>
      </w:r>
    </w:p>
    <w:p w14:paraId="334C6883" w14:textId="2E664D16" w:rsidR="00B97A4A" w:rsidRPr="00B97A4A" w:rsidRDefault="00B97A4A" w:rsidP="00B97A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B97A4A">
        <w:rPr>
          <w:rFonts w:ascii="Calibri" w:eastAsia="思源黑体 CN Light" w:hAnsi="Calibri" w:cs="Calibri"/>
          <w:szCs w:val="21"/>
        </w:rPr>
        <w:t>When operating in limited space, Party B must check the site environment and find a suitable working space. For facilities with risks, Party B shall protect the equipment in advance to avoid injury to operators.</w:t>
      </w:r>
    </w:p>
    <w:p w14:paraId="6C5007D9" w14:textId="39B3B89C"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乙方应保证在施工区域的E</w:t>
      </w:r>
      <w:r w:rsidRPr="00EB18D3">
        <w:rPr>
          <w:rFonts w:ascii="思源黑体 CN Light" w:eastAsia="思源黑体 CN Light" w:hAnsi="思源黑体 CN Light"/>
          <w:szCs w:val="21"/>
        </w:rPr>
        <w:t>CPL</w:t>
      </w:r>
      <w:r w:rsidRPr="00EB18D3">
        <w:rPr>
          <w:rFonts w:ascii="思源黑体 CN Light" w:eastAsia="思源黑体 CN Light" w:hAnsi="思源黑体 CN Light" w:hint="eastAsia"/>
          <w:szCs w:val="21"/>
        </w:rPr>
        <w:t>（能量控制及电力闭锁）的合</w:t>
      </w:r>
      <w:proofErr w:type="gramStart"/>
      <w:r w:rsidRPr="00EB18D3">
        <w:rPr>
          <w:rFonts w:ascii="思源黑体 CN Light" w:eastAsia="思源黑体 CN Light" w:hAnsi="思源黑体 CN Light" w:hint="eastAsia"/>
          <w:szCs w:val="21"/>
        </w:rPr>
        <w:t>规</w:t>
      </w:r>
      <w:proofErr w:type="gramEnd"/>
      <w:r w:rsidRPr="00EB18D3">
        <w:rPr>
          <w:rFonts w:ascii="思源黑体 CN Light" w:eastAsia="思源黑体 CN Light" w:hAnsi="思源黑体 CN Light" w:hint="eastAsia"/>
          <w:szCs w:val="21"/>
        </w:rPr>
        <w:t>性。</w:t>
      </w:r>
    </w:p>
    <w:p w14:paraId="3EBE1343" w14:textId="70E16E93" w:rsidR="00B97A4A" w:rsidRPr="00B97A4A" w:rsidRDefault="00B97A4A" w:rsidP="00B97A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B97A4A">
        <w:rPr>
          <w:rFonts w:ascii="Calibri" w:eastAsia="思源黑体 CN Light" w:hAnsi="Calibri" w:cs="Calibri"/>
          <w:szCs w:val="21"/>
        </w:rPr>
        <w:t>Party B shall ensure the compliance of ECPL (Energy Control and Power Blocking) in the construction area.</w:t>
      </w:r>
    </w:p>
    <w:p w14:paraId="554A07CB" w14:textId="3434650C" w:rsidR="009C52BB" w:rsidRDefault="009C52BB" w:rsidP="00ED1254">
      <w:pPr>
        <w:pStyle w:val="af7"/>
        <w:numPr>
          <w:ilvl w:val="0"/>
          <w:numId w:val="42"/>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乙方及其相关人员的交通安全应由乙方负责，严禁疲劳出行，如因疲劳出行发生交通事故造成人员损伤的，一切责任由乙方及其相关人员自行承担。</w:t>
      </w:r>
    </w:p>
    <w:p w14:paraId="59154CB5" w14:textId="7055BF2F" w:rsidR="00B97A4A" w:rsidRDefault="00B97A4A" w:rsidP="00B97A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B97A4A">
        <w:rPr>
          <w:rFonts w:ascii="Calibri" w:eastAsia="思源黑体 CN Light" w:hAnsi="Calibri" w:cs="Calibri"/>
          <w:szCs w:val="21"/>
        </w:rPr>
        <w:t>Party B and its related personnel shall be responsible for the traffic safety, and fatigue travel is strictly prohibited. If a traffic accident occurs due to fatigue travel, all responsibilities shall be borne by Party B and its related personnel.</w:t>
      </w:r>
    </w:p>
    <w:p w14:paraId="24945B52" w14:textId="77777777" w:rsidR="00B97A4A" w:rsidRPr="00B97A4A" w:rsidRDefault="00B97A4A" w:rsidP="00B97A4A">
      <w:pPr>
        <w:pStyle w:val="af7"/>
        <w:spacing w:line="400" w:lineRule="exact"/>
        <w:ind w:firstLineChars="0" w:firstLine="0"/>
        <w:rPr>
          <w:rFonts w:ascii="Calibri" w:eastAsia="思源黑体 CN Light" w:hAnsi="Calibri" w:cs="Calibri"/>
          <w:szCs w:val="21"/>
        </w:rPr>
      </w:pPr>
    </w:p>
    <w:p w14:paraId="1419C93F" w14:textId="3735C025"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hint="eastAsia"/>
          <w:b/>
          <w:bCs/>
          <w:szCs w:val="21"/>
        </w:rPr>
        <w:t>特种作业、防火的安全管理</w:t>
      </w:r>
      <w:r w:rsidR="00B97A4A" w:rsidRPr="00984984">
        <w:rPr>
          <w:rFonts w:ascii="Calibri" w:eastAsia="思源黑体 CN Light" w:hAnsi="Calibri" w:cs="Calibri"/>
          <w:b/>
          <w:bCs/>
          <w:szCs w:val="21"/>
        </w:rPr>
        <w:t>Safety management of special operations and fire prevention</w:t>
      </w:r>
    </w:p>
    <w:p w14:paraId="3C4A28D7" w14:textId="07528D5C" w:rsidR="009C52BB" w:rsidRDefault="009C52BB" w:rsidP="00ED1254">
      <w:pPr>
        <w:pStyle w:val="af7"/>
        <w:numPr>
          <w:ilvl w:val="0"/>
          <w:numId w:val="43"/>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特种作业人员必须执行国家《特种作业人员安全技术培训考核管理规定》，经考核后持证上岗，并按国家规定定期审查。甲方有权督促乙方建立特种作业操作人员档案，并在甲方备案。乙方使（租）用大型机械设备的，应在使用前向甲方备案。</w:t>
      </w:r>
    </w:p>
    <w:p w14:paraId="0505AD5C" w14:textId="6E95860B" w:rsidR="00B97A4A" w:rsidRPr="00B97A4A" w:rsidRDefault="00B97A4A" w:rsidP="00B97A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B97A4A">
        <w:rPr>
          <w:rFonts w:ascii="Calibri" w:eastAsia="思源黑体 CN Light" w:hAnsi="Calibri" w:cs="Calibri"/>
          <w:szCs w:val="21"/>
        </w:rPr>
        <w:t>Party B's special operators shall implement the operation regulations and standards of local special operators, take up the post with certificates after assessment, and review regularly according to local regulations. Party A has the right to urge Party B to establish special operation personnel files and record them in Party A. If Party B uses (rents) large machinery and equipment, it shall file with Party A prior to use.</w:t>
      </w:r>
    </w:p>
    <w:p w14:paraId="040D875E" w14:textId="7B3EDC05" w:rsidR="009C52BB" w:rsidRDefault="009C52BB" w:rsidP="00ED1254">
      <w:pPr>
        <w:pStyle w:val="af7"/>
        <w:numPr>
          <w:ilvl w:val="0"/>
          <w:numId w:val="43"/>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甲乙双方必须严格执行各类防火防爆制度，易燃易爆场所严禁吸烟及动用明火，消防器材禁止挪作它用。</w:t>
      </w:r>
      <w:r w:rsidRPr="00EB18D3">
        <w:rPr>
          <w:rFonts w:ascii="思源黑体 CN Light" w:eastAsia="思源黑体 CN Light" w:hAnsi="思源黑体 CN Light"/>
          <w:szCs w:val="21"/>
        </w:rPr>
        <w:lastRenderedPageBreak/>
        <w:t>乙方及其相关方不得私自在作业现场动火、</w:t>
      </w:r>
      <w:proofErr w:type="gramStart"/>
      <w:r w:rsidRPr="00EB18D3">
        <w:rPr>
          <w:rFonts w:ascii="思源黑体 CN Light" w:eastAsia="思源黑体 CN Light" w:hAnsi="思源黑体 CN Light"/>
          <w:szCs w:val="21"/>
        </w:rPr>
        <w:t>接临时</w:t>
      </w:r>
      <w:proofErr w:type="gramEnd"/>
      <w:r w:rsidRPr="00EB18D3">
        <w:rPr>
          <w:rFonts w:ascii="思源黑体 CN Light" w:eastAsia="思源黑体 CN Light" w:hAnsi="思源黑体 CN Light"/>
          <w:szCs w:val="21"/>
        </w:rPr>
        <w:t>电，乙方动火作业和</w:t>
      </w:r>
      <w:proofErr w:type="gramStart"/>
      <w:r w:rsidRPr="00EB18D3">
        <w:rPr>
          <w:rFonts w:ascii="思源黑体 CN Light" w:eastAsia="思源黑体 CN Light" w:hAnsi="思源黑体 CN Light"/>
          <w:szCs w:val="21"/>
        </w:rPr>
        <w:t>接临时电必须</w:t>
      </w:r>
      <w:proofErr w:type="gramEnd"/>
      <w:r w:rsidRPr="00EB18D3">
        <w:rPr>
          <w:rFonts w:ascii="思源黑体 CN Light" w:eastAsia="思源黑体 CN Light" w:hAnsi="思源黑体 CN Light"/>
          <w:szCs w:val="21"/>
        </w:rPr>
        <w:t>按照甲方规定办理动火及</w:t>
      </w:r>
      <w:proofErr w:type="gramStart"/>
      <w:r w:rsidRPr="00EB18D3">
        <w:rPr>
          <w:rFonts w:ascii="思源黑体 CN Light" w:eastAsia="思源黑体 CN Light" w:hAnsi="思源黑体 CN Light"/>
          <w:szCs w:val="21"/>
        </w:rPr>
        <w:t>接临时</w:t>
      </w:r>
      <w:proofErr w:type="gramEnd"/>
      <w:r w:rsidRPr="00EB18D3">
        <w:rPr>
          <w:rFonts w:ascii="思源黑体 CN Light" w:eastAsia="思源黑体 CN Light" w:hAnsi="思源黑体 CN Light"/>
          <w:szCs w:val="21"/>
        </w:rPr>
        <w:t>电审批手续，严禁使用电炉。冬季作业如必须采用明火加热的防冻措施时，应取得防火主管人员的同意，并指派专人监护。动火时必须做好防范措施，并落实监护人现场监护，电工维修作业时，应挂“正在维修，严禁合闸”等警示标牌，</w:t>
      </w:r>
      <w:proofErr w:type="gramStart"/>
      <w:r w:rsidRPr="00EB18D3">
        <w:rPr>
          <w:rFonts w:ascii="思源黑体 CN Light" w:eastAsia="思源黑体 CN Light" w:hAnsi="思源黑体 CN Light"/>
          <w:szCs w:val="21"/>
        </w:rPr>
        <w:t>做到谁挂谁</w:t>
      </w:r>
      <w:proofErr w:type="gramEnd"/>
      <w:r w:rsidRPr="00EB18D3">
        <w:rPr>
          <w:rFonts w:ascii="思源黑体 CN Light" w:eastAsia="思源黑体 CN Light" w:hAnsi="思源黑体 CN Light"/>
          <w:szCs w:val="21"/>
        </w:rPr>
        <w:t>取，严禁私自摘取和挪用。</w:t>
      </w:r>
    </w:p>
    <w:p w14:paraId="358BA294" w14:textId="10045E40" w:rsidR="00B97A4A" w:rsidRPr="00B97A4A" w:rsidRDefault="00B97A4A" w:rsidP="00B97A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B97A4A">
        <w:rPr>
          <w:rFonts w:ascii="Calibri" w:eastAsia="思源黑体 CN Light" w:hAnsi="Calibri" w:cs="Calibri"/>
          <w:szCs w:val="21"/>
        </w:rPr>
        <w:t>Both parties shall strictly implement all kinds of fire and explosion prevention systems. Smoking and the use of open flames in inflammable and explosive places are prohibited, and firefighting equipment shall not be used for other purposes. Party B and its related parties shall not use fire or temporary electricity on the job site without permission. Party B shall go through the approval procedures for fire or temporary electricity in accordance with Party A's regulations and shall not use electric furnace. If the winter operation must use open fire heating anti-freezing measures, should obtain the consent of the fire prevention supervisor, and assign special monitoring. When the fire must take preventive measures, and implement the guardian on-site monitoring, electrical maintenance operations, should hang "under maintenance, strictly prohibited closing" warning signs, so that who hang who take, strictly prohibited private pick and misappropriation.</w:t>
      </w:r>
    </w:p>
    <w:p w14:paraId="160ECAA9" w14:textId="0683E339" w:rsidR="009C52BB" w:rsidRDefault="009C52BB" w:rsidP="00ED1254">
      <w:pPr>
        <w:pStyle w:val="af7"/>
        <w:numPr>
          <w:ilvl w:val="0"/>
          <w:numId w:val="43"/>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需用甲方提供的电气设备，在使用前应先进行检测，如不符合安全规定应及时向甲方提出，甲方整改合格后方可使用。对施工或生产经营用电设备设施负有全部的管理责任、对施工或生产经营等范围内现场施工、配套服务人员负有全部的管理责任。</w:t>
      </w:r>
    </w:p>
    <w:p w14:paraId="0CB0C286" w14:textId="6186EE5E" w:rsidR="00E7394A" w:rsidRP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 xml:space="preserve"> If Party B needs to use the electrical equipment provided by Party A, it shall first test it before use. If it does not meet the safety regulations, it shall promptly report to Party A, and Party A can only use it after the rectification is qualified. Be responsible for the entire management of the construction or production and operation of electrical equipment and facilities, as well as the on-site construction and supporting service personnel within the scope of construction or production and operation.</w:t>
      </w:r>
    </w:p>
    <w:p w14:paraId="508180FF" w14:textId="704B4516" w:rsidR="009C52BB" w:rsidRDefault="009C52BB" w:rsidP="00ED1254">
      <w:pPr>
        <w:pStyle w:val="af7"/>
        <w:numPr>
          <w:ilvl w:val="0"/>
          <w:numId w:val="43"/>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乙方在作业中，应注意对甲方设备进行保护。乙方在作业期间，如遇情况，应及时向甲方和有关人员联系，采取保护措施。</w:t>
      </w:r>
    </w:p>
    <w:p w14:paraId="12A6485E" w14:textId="680A19CA" w:rsidR="00E7394A" w:rsidRP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Party B shall protect Party A's equipment during operation. If Party B meets any circumstances during the operation, it shall promptly contact Party A and relevant personnel and take protective measures.</w:t>
      </w:r>
    </w:p>
    <w:p w14:paraId="133E9B0B" w14:textId="4FB75F8A" w:rsidR="009C52BB" w:rsidRDefault="009C52BB" w:rsidP="00ED1254">
      <w:pPr>
        <w:pStyle w:val="af7"/>
        <w:numPr>
          <w:ilvl w:val="0"/>
          <w:numId w:val="43"/>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乙方对甲方交付使用的安全防护设施的搭设、拆除、维护和改造负有全部责任，对使用期间由于管理不善造成的安全事故负责。</w:t>
      </w:r>
    </w:p>
    <w:p w14:paraId="48D920DA" w14:textId="63BB19EC" w:rsidR="00E7394A" w:rsidRP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Party B shall be fully responsible for the installation, demolition, maintenance and transformation of the safety protection facilities delivered by Party A, and shall be responsible for the safety accidents caused by improper management during use.</w:t>
      </w:r>
    </w:p>
    <w:p w14:paraId="63CEB7C1" w14:textId="7DA6EB41" w:rsidR="009C52BB" w:rsidRDefault="009C52BB" w:rsidP="00ED1254">
      <w:pPr>
        <w:pStyle w:val="af7"/>
        <w:numPr>
          <w:ilvl w:val="0"/>
          <w:numId w:val="43"/>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贯彻谁作业谁负责的安全原则。在作业期间造成人员伤亡、火警（灾）事故的，双方应积极进行紧急抢救伤员和保护现场。</w:t>
      </w:r>
    </w:p>
    <w:p w14:paraId="079C195F" w14:textId="7DC7FAC8" w:rsid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Implement the safety principle that the operator is responsible. In case of casualties or fire (disaster) accidents caused during operation, both parties shall actively rescue the injured and protect the scene.</w:t>
      </w:r>
    </w:p>
    <w:p w14:paraId="7BECCB14" w14:textId="77777777" w:rsidR="00E7394A" w:rsidRPr="00E7394A" w:rsidRDefault="00E7394A" w:rsidP="00E7394A">
      <w:pPr>
        <w:pStyle w:val="af7"/>
        <w:spacing w:line="400" w:lineRule="exact"/>
        <w:ind w:firstLineChars="0" w:firstLine="0"/>
        <w:rPr>
          <w:rFonts w:ascii="Calibri" w:eastAsia="思源黑体 CN Light" w:hAnsi="Calibri" w:cs="Calibri"/>
          <w:szCs w:val="21"/>
        </w:rPr>
      </w:pPr>
    </w:p>
    <w:p w14:paraId="0C6C6140" w14:textId="67BD3560"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hint="eastAsia"/>
          <w:b/>
          <w:bCs/>
          <w:szCs w:val="21"/>
        </w:rPr>
        <w:t>现场管理</w:t>
      </w:r>
      <w:r w:rsidR="00E7394A" w:rsidRPr="00984984">
        <w:rPr>
          <w:rFonts w:ascii="思源黑体 CN Light" w:eastAsia="思源黑体 CN Light" w:hAnsi="思源黑体 CN Light" w:cs="Times New Roman"/>
          <w:b/>
          <w:bCs/>
          <w:szCs w:val="21"/>
        </w:rPr>
        <w:t xml:space="preserve"> </w:t>
      </w:r>
      <w:r w:rsidR="00E7394A" w:rsidRPr="00984984">
        <w:rPr>
          <w:rFonts w:ascii="Calibri" w:eastAsia="思源黑体 CN Light" w:hAnsi="Calibri" w:cs="Calibri"/>
          <w:b/>
          <w:bCs/>
          <w:szCs w:val="21"/>
        </w:rPr>
        <w:t>On site management</w:t>
      </w:r>
    </w:p>
    <w:p w14:paraId="34DB8A93" w14:textId="46A14E48" w:rsidR="009C52BB" w:rsidRDefault="009C52BB" w:rsidP="00ED1254">
      <w:pPr>
        <w:pStyle w:val="af7"/>
        <w:numPr>
          <w:ilvl w:val="0"/>
          <w:numId w:val="44"/>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乙方及其相关方所用物资由其自行保管，夜间应安排专人值班。未经甲方批准，乙方及其相关方及其人</w:t>
      </w:r>
      <w:r w:rsidRPr="00EB18D3">
        <w:rPr>
          <w:rFonts w:ascii="思源黑体 CN Light" w:eastAsia="思源黑体 CN Light" w:hAnsi="思源黑体 CN Light" w:hint="eastAsia"/>
          <w:szCs w:val="21"/>
        </w:rPr>
        <w:lastRenderedPageBreak/>
        <w:t>员不得私自安排人员在现场食宿、生火取暖和做饭。</w:t>
      </w:r>
    </w:p>
    <w:p w14:paraId="35450B9B" w14:textId="64E7E6BD" w:rsidR="00E7394A" w:rsidRP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 xml:space="preserve">Materials used by Party B and its related parties shall be kept by Party B and special personnel shall be on duty at night. Without the approval of </w:t>
      </w:r>
      <w:proofErr w:type="gramStart"/>
      <w:r w:rsidRPr="00E7394A">
        <w:rPr>
          <w:rFonts w:ascii="Calibri" w:eastAsia="思源黑体 CN Light" w:hAnsi="Calibri" w:cs="Calibri"/>
          <w:szCs w:val="21"/>
        </w:rPr>
        <w:t>Party</w:t>
      </w:r>
      <w:proofErr w:type="gramEnd"/>
      <w:r w:rsidRPr="00E7394A">
        <w:rPr>
          <w:rFonts w:ascii="Calibri" w:eastAsia="思源黑体 CN Light" w:hAnsi="Calibri" w:cs="Calibri"/>
          <w:szCs w:val="21"/>
        </w:rPr>
        <w:t xml:space="preserve"> A, Party B and its related parties and personnel shall not arrange accommodation, heating and cooking on site without permission.</w:t>
      </w:r>
    </w:p>
    <w:p w14:paraId="655FF753" w14:textId="6CF39EEA" w:rsidR="009C52BB" w:rsidRDefault="009C52BB" w:rsidP="00ED1254">
      <w:pPr>
        <w:pStyle w:val="af7"/>
        <w:numPr>
          <w:ilvl w:val="0"/>
          <w:numId w:val="44"/>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乙方及其相关人员进入作业现场必须着装整齐，佩戴好安全用品。</w:t>
      </w:r>
    </w:p>
    <w:p w14:paraId="59245EB5" w14:textId="19744A39" w:rsidR="00E7394A" w:rsidRPr="00E7394A" w:rsidRDefault="00E7394A" w:rsidP="00E7394A">
      <w:pPr>
        <w:pStyle w:val="af7"/>
        <w:spacing w:line="400" w:lineRule="exact"/>
        <w:ind w:firstLineChars="0" w:firstLine="0"/>
        <w:rPr>
          <w:rFonts w:ascii="Calibri" w:eastAsia="思源黑体 CN Light" w:hAnsi="Calibri" w:cs="Calibri"/>
          <w:szCs w:val="21"/>
          <w:lang w:val="en-GB"/>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Party B and its related personnel shall dress neatly and wear safety supplies when entering the work site.</w:t>
      </w:r>
    </w:p>
    <w:p w14:paraId="2DA027C2" w14:textId="273B48A8" w:rsidR="009C52BB" w:rsidRDefault="009C52BB" w:rsidP="00ED1254">
      <w:pPr>
        <w:pStyle w:val="af7"/>
        <w:numPr>
          <w:ilvl w:val="0"/>
          <w:numId w:val="44"/>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hint="eastAsia"/>
          <w:szCs w:val="21"/>
        </w:rPr>
        <w:t>乙方相关方二个以上单位在同一现场作业时，必须由乙方负责统一管理，确保安全。</w:t>
      </w:r>
    </w:p>
    <w:p w14:paraId="285F1D0A" w14:textId="6D563623" w:rsid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When two or more units of Party B's related parties operate on the same site, Party B shall be responsible for unified management to ensure safety.</w:t>
      </w:r>
    </w:p>
    <w:p w14:paraId="1F67C88A" w14:textId="77777777" w:rsidR="00E7394A" w:rsidRPr="00E7394A" w:rsidRDefault="00E7394A" w:rsidP="00E7394A">
      <w:pPr>
        <w:pStyle w:val="af7"/>
        <w:spacing w:line="400" w:lineRule="exact"/>
        <w:ind w:firstLineChars="0" w:firstLine="0"/>
        <w:rPr>
          <w:rFonts w:ascii="Calibri" w:eastAsia="思源黑体 CN Light" w:hAnsi="Calibri" w:cs="Calibri"/>
          <w:szCs w:val="21"/>
        </w:rPr>
      </w:pPr>
    </w:p>
    <w:p w14:paraId="742219EF" w14:textId="6FCF7B39"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hint="eastAsia"/>
          <w:b/>
          <w:bCs/>
          <w:szCs w:val="21"/>
        </w:rPr>
        <w:t>事故处理</w:t>
      </w:r>
      <w:r w:rsidR="00E7394A" w:rsidRPr="00984984">
        <w:rPr>
          <w:rFonts w:ascii="Calibri" w:eastAsia="思源黑体 CN Light" w:hAnsi="Calibri" w:cs="Calibri"/>
          <w:b/>
          <w:bCs/>
          <w:szCs w:val="21"/>
        </w:rPr>
        <w:t>Accident management</w:t>
      </w:r>
    </w:p>
    <w:p w14:paraId="5B49EB92" w14:textId="05B72DED" w:rsidR="009C52BB" w:rsidRDefault="009C52BB" w:rsidP="00ED1254">
      <w:pPr>
        <w:pStyle w:val="af7"/>
        <w:numPr>
          <w:ilvl w:val="0"/>
          <w:numId w:val="45"/>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乙方及其配套方或者施工现场发生安全生产事故，应当立即开展应急救援，并在事故发生起15分钟内向甲方报告。</w:t>
      </w:r>
    </w:p>
    <w:p w14:paraId="5F698615" w14:textId="2EB00FBF" w:rsidR="00E7394A" w:rsidRP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In case of a production safety accident occurring on the construction site, Party B and its supporting parties shall immediately carry out emergency rescue and report to Party A within 15 minutes after the accident occurs.</w:t>
      </w:r>
    </w:p>
    <w:p w14:paraId="3DDF22B8" w14:textId="5C881366" w:rsidR="009C52BB" w:rsidRDefault="009C52BB" w:rsidP="00ED1254">
      <w:pPr>
        <w:pStyle w:val="af7"/>
        <w:numPr>
          <w:ilvl w:val="0"/>
          <w:numId w:val="45"/>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乙方应做好伤亡家属工作，避免对甲方声誉造成影响，否则由此产生的一切后果和损失均由乙方承担。</w:t>
      </w:r>
    </w:p>
    <w:p w14:paraId="6B5D2431" w14:textId="195833C2" w:rsidR="00E7394A" w:rsidRP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 xml:space="preserve"> Party B shall do a good job for the bereaved families and avoid any impact on Party A's reputation; otherwise, all consequences and losses arising therefrom shall be borne by Party B.</w:t>
      </w:r>
    </w:p>
    <w:p w14:paraId="3443CF27" w14:textId="3248689E" w:rsidR="009C52BB" w:rsidRDefault="009C52BB" w:rsidP="00ED1254">
      <w:pPr>
        <w:pStyle w:val="af7"/>
        <w:numPr>
          <w:ilvl w:val="0"/>
          <w:numId w:val="45"/>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乙方应积极配合甲方进行事故调查处理，按要求提供相关文件，资料，不得拒绝、阻扰和干涉，不得破环事故现场、毁灭相关证据。</w:t>
      </w:r>
    </w:p>
    <w:p w14:paraId="1EE25635" w14:textId="55812900" w:rsidR="00E7394A" w:rsidRP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Party B shall actively cooperate with Party A in the investigation and handling of the accident, provide relevant documents and materials as required, and shall not refuse, obstruct or interfere with the accident site or destroy relevant evidence.</w:t>
      </w:r>
    </w:p>
    <w:p w14:paraId="286ECAA2" w14:textId="0A66DB3C" w:rsidR="009C52BB" w:rsidRDefault="009C52BB" w:rsidP="00ED1254">
      <w:pPr>
        <w:pStyle w:val="af7"/>
        <w:numPr>
          <w:ilvl w:val="0"/>
          <w:numId w:val="45"/>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事故发生单位必须落实整改措施，并经甲方验收通过后，方可复工。</w:t>
      </w:r>
    </w:p>
    <w:p w14:paraId="26F54359" w14:textId="07371617" w:rsidR="00E7394A" w:rsidRP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 xml:space="preserve">The </w:t>
      </w:r>
      <w:r>
        <w:rPr>
          <w:rFonts w:ascii="Calibri" w:eastAsia="思源黑体 CN Light" w:hAnsi="Calibri" w:cs="Calibri" w:hint="eastAsia"/>
          <w:szCs w:val="21"/>
        </w:rPr>
        <w:t>party</w:t>
      </w:r>
      <w:r w:rsidRPr="00E7394A">
        <w:rPr>
          <w:rFonts w:ascii="Calibri" w:eastAsia="思源黑体 CN Light" w:hAnsi="Calibri" w:cs="Calibri"/>
          <w:szCs w:val="21"/>
        </w:rPr>
        <w:t xml:space="preserve"> where the accident occurs shall take corrective measures and be accepted by Party A before resuming work.</w:t>
      </w:r>
    </w:p>
    <w:p w14:paraId="3D607CEC" w14:textId="67572D0C" w:rsidR="009C52BB" w:rsidRDefault="009C52BB" w:rsidP="00ED1254">
      <w:pPr>
        <w:pStyle w:val="af7"/>
        <w:numPr>
          <w:ilvl w:val="0"/>
          <w:numId w:val="45"/>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乙方及其配套方应主动开展事故调查处理和赔偿工作，不得影响甲方的声誉。</w:t>
      </w:r>
    </w:p>
    <w:p w14:paraId="16680426" w14:textId="0930B8E7" w:rsidR="00E7394A" w:rsidRP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Party B and its supporting parties shall take the initiative to carry out accident investigation and compensation, which shall not affect Party A's reputation.</w:t>
      </w:r>
    </w:p>
    <w:p w14:paraId="39A53BEE" w14:textId="2A9768D0" w:rsidR="009C52BB" w:rsidRDefault="009C52BB" w:rsidP="00ED1254">
      <w:pPr>
        <w:pStyle w:val="af7"/>
        <w:numPr>
          <w:ilvl w:val="0"/>
          <w:numId w:val="45"/>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因事故处理导致影响甲方正常经营活动或对外形象的，给甲方造成损失的，乙方承担由此造成的一切后果和</w:t>
      </w:r>
      <w:r w:rsidRPr="00EB18D3">
        <w:rPr>
          <w:rFonts w:ascii="思源黑体 CN Light" w:eastAsia="思源黑体 CN Light" w:hAnsi="思源黑体 CN Light" w:hint="eastAsia"/>
          <w:szCs w:val="21"/>
        </w:rPr>
        <w:t>全部</w:t>
      </w:r>
      <w:r w:rsidRPr="00EB18D3">
        <w:rPr>
          <w:rFonts w:ascii="思源黑体 CN Light" w:eastAsia="思源黑体 CN Light" w:hAnsi="思源黑体 CN Light"/>
          <w:szCs w:val="21"/>
        </w:rPr>
        <w:t>损失，甲方保留向乙方进一步索赔间接损失的权利。</w:t>
      </w:r>
    </w:p>
    <w:p w14:paraId="0D9CC384" w14:textId="22086921" w:rsidR="00E7394A" w:rsidRDefault="00E7394A" w:rsidP="00E7394A">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E7394A">
        <w:rPr>
          <w:rFonts w:ascii="Calibri" w:eastAsia="思源黑体 CN Light" w:hAnsi="Calibri" w:cs="Calibri"/>
          <w:szCs w:val="21"/>
        </w:rPr>
        <w:t>If Party A's normal business activities or external image are affected and losses are caused to Party A due to the handling of the accident, Party B shall bear all consequences and all losses caused thereby, and Party A reserves the right to claim further indirect losses from Party B.</w:t>
      </w:r>
    </w:p>
    <w:p w14:paraId="37B5E1B2" w14:textId="77777777" w:rsidR="0089553B" w:rsidRPr="00E7394A" w:rsidRDefault="0089553B" w:rsidP="00E7394A">
      <w:pPr>
        <w:pStyle w:val="af7"/>
        <w:spacing w:line="400" w:lineRule="exact"/>
        <w:ind w:firstLineChars="0" w:firstLine="0"/>
        <w:rPr>
          <w:rFonts w:ascii="Calibri" w:eastAsia="思源黑体 CN Light" w:hAnsi="Calibri" w:cs="Calibri"/>
          <w:szCs w:val="21"/>
        </w:rPr>
      </w:pPr>
    </w:p>
    <w:p w14:paraId="12F8FD45" w14:textId="0DC6695A"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b/>
          <w:bCs/>
          <w:szCs w:val="21"/>
        </w:rPr>
        <w:t>违约责任</w:t>
      </w:r>
      <w:r w:rsidR="00DE2859" w:rsidRPr="00984984">
        <w:rPr>
          <w:rFonts w:ascii="Calibri" w:eastAsia="思源黑体 CN Light" w:hAnsi="Calibri" w:cs="Calibri"/>
          <w:b/>
          <w:bCs/>
          <w:szCs w:val="21"/>
        </w:rPr>
        <w:t xml:space="preserve"> liability of </w:t>
      </w:r>
      <w:r w:rsidR="0089553B" w:rsidRPr="00984984">
        <w:rPr>
          <w:rFonts w:ascii="Calibri" w:eastAsia="思源黑体 CN Light" w:hAnsi="Calibri" w:cs="Calibri"/>
          <w:b/>
          <w:bCs/>
          <w:szCs w:val="21"/>
        </w:rPr>
        <w:t>Default</w:t>
      </w:r>
    </w:p>
    <w:tbl>
      <w:tblPr>
        <w:tblStyle w:val="ab"/>
        <w:tblW w:w="9918" w:type="dxa"/>
        <w:tblLook w:val="04A0" w:firstRow="1" w:lastRow="0" w:firstColumn="1" w:lastColumn="0" w:noHBand="0" w:noVBand="1"/>
      </w:tblPr>
      <w:tblGrid>
        <w:gridCol w:w="846"/>
        <w:gridCol w:w="6804"/>
        <w:gridCol w:w="2268"/>
      </w:tblGrid>
      <w:tr w:rsidR="009C52BB" w:rsidRPr="00EB18D3" w14:paraId="012C8F62" w14:textId="77777777" w:rsidTr="00984984">
        <w:tc>
          <w:tcPr>
            <w:tcW w:w="846" w:type="dxa"/>
          </w:tcPr>
          <w:p w14:paraId="7518F171" w14:textId="77777777"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序号</w:t>
            </w:r>
          </w:p>
        </w:tc>
        <w:tc>
          <w:tcPr>
            <w:tcW w:w="6804" w:type="dxa"/>
          </w:tcPr>
          <w:p w14:paraId="58F370CA" w14:textId="2DFE709A" w:rsidR="009C52BB" w:rsidRPr="00984984" w:rsidRDefault="009C52BB" w:rsidP="00984984">
            <w:pPr>
              <w:spacing w:line="400" w:lineRule="exact"/>
              <w:ind w:firstLineChars="800" w:firstLine="1440"/>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违约情形</w:t>
            </w:r>
            <w:r w:rsidR="00DE2859" w:rsidRPr="00984984">
              <w:rPr>
                <w:rFonts w:ascii="思源黑体 CN Light" w:eastAsia="思源黑体 CN Light" w:hAnsi="思源黑体 CN Light" w:hint="eastAsia"/>
                <w:sz w:val="18"/>
                <w:szCs w:val="18"/>
              </w:rPr>
              <w:t>/</w:t>
            </w:r>
            <w:r w:rsidR="00DE2859" w:rsidRPr="00984984">
              <w:rPr>
                <w:rFonts w:ascii="Calibri" w:eastAsia="思源黑体 CN Light" w:hAnsi="Calibri" w:cs="Calibri"/>
                <w:sz w:val="18"/>
                <w:szCs w:val="18"/>
              </w:rPr>
              <w:t>Default situation</w:t>
            </w:r>
          </w:p>
        </w:tc>
        <w:tc>
          <w:tcPr>
            <w:tcW w:w="2268" w:type="dxa"/>
          </w:tcPr>
          <w:p w14:paraId="0E3ACF3A" w14:textId="5BB0CA9D" w:rsidR="009C52BB" w:rsidRPr="00984984" w:rsidRDefault="009C52BB" w:rsidP="0098498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违约金</w:t>
            </w:r>
            <w:r w:rsidR="00FA303C" w:rsidRPr="00984984">
              <w:rPr>
                <w:rFonts w:ascii="Calibri" w:eastAsia="思源黑体 CN Light" w:hAnsi="Calibri" w:cs="Calibri"/>
                <w:sz w:val="18"/>
                <w:szCs w:val="18"/>
              </w:rPr>
              <w:t>/</w:t>
            </w:r>
            <w:r w:rsidR="00FA303C" w:rsidRPr="00984984">
              <w:rPr>
                <w:rFonts w:ascii="Calibri" w:hAnsi="Calibri" w:cs="Calibri"/>
                <w:sz w:val="18"/>
                <w:szCs w:val="18"/>
              </w:rPr>
              <w:t xml:space="preserve"> </w:t>
            </w:r>
            <w:r w:rsidR="00FA303C" w:rsidRPr="00984984">
              <w:rPr>
                <w:rFonts w:ascii="Calibri" w:eastAsia="思源黑体 CN Light" w:hAnsi="Calibri" w:cs="Calibri"/>
                <w:sz w:val="18"/>
                <w:szCs w:val="18"/>
              </w:rPr>
              <w:t>Penal value(RMB)</w:t>
            </w:r>
          </w:p>
        </w:tc>
      </w:tr>
      <w:tr w:rsidR="009C52BB" w:rsidRPr="00EB18D3" w14:paraId="0D72E4ED" w14:textId="77777777" w:rsidTr="00984984">
        <w:tc>
          <w:tcPr>
            <w:tcW w:w="846" w:type="dxa"/>
            <w:vAlign w:val="center"/>
          </w:tcPr>
          <w:p w14:paraId="258555A1"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lastRenderedPageBreak/>
              <w:t>1</w:t>
            </w:r>
          </w:p>
        </w:tc>
        <w:tc>
          <w:tcPr>
            <w:tcW w:w="6804" w:type="dxa"/>
            <w:vAlign w:val="center"/>
          </w:tcPr>
          <w:p w14:paraId="4730F3C5" w14:textId="77777777"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乙方违反本协议第四条的第</w:t>
            </w:r>
            <w:r w:rsidRPr="00984984">
              <w:rPr>
                <w:rFonts w:ascii="思源黑体 CN Light" w:eastAsia="思源黑体 CN Light" w:hAnsi="思源黑体 CN Light"/>
                <w:sz w:val="18"/>
                <w:szCs w:val="18"/>
              </w:rPr>
              <w:t>1</w:t>
            </w:r>
            <w:r w:rsidRPr="00984984">
              <w:rPr>
                <w:rFonts w:ascii="思源黑体 CN Light" w:eastAsia="思源黑体 CN Light" w:hAnsi="思源黑体 CN Light" w:hint="eastAsia"/>
                <w:sz w:val="18"/>
                <w:szCs w:val="18"/>
              </w:rPr>
              <w:t>款至第1</w:t>
            </w:r>
            <w:r w:rsidRPr="00984984">
              <w:rPr>
                <w:rFonts w:ascii="思源黑体 CN Light" w:eastAsia="思源黑体 CN Light" w:hAnsi="思源黑体 CN Light"/>
                <w:sz w:val="18"/>
                <w:szCs w:val="18"/>
              </w:rPr>
              <w:t>1</w:t>
            </w:r>
            <w:r w:rsidRPr="00984984">
              <w:rPr>
                <w:rFonts w:ascii="思源黑体 CN Light" w:eastAsia="思源黑体 CN Light" w:hAnsi="思源黑体 CN Light" w:hint="eastAsia"/>
                <w:sz w:val="18"/>
                <w:szCs w:val="18"/>
              </w:rPr>
              <w:t>款和第六条的行为。</w:t>
            </w:r>
          </w:p>
          <w:p w14:paraId="0732CFB8" w14:textId="2B9D031B" w:rsidR="00430F33" w:rsidRPr="00430F33" w:rsidRDefault="00430F33" w:rsidP="00ED1254">
            <w:pPr>
              <w:spacing w:line="400" w:lineRule="exact"/>
              <w:jc w:val="both"/>
              <w:rPr>
                <w:rFonts w:ascii="Calibri" w:eastAsia="思源黑体 CN Light" w:hAnsi="Calibri" w:cs="Calibri"/>
                <w:sz w:val="21"/>
                <w:szCs w:val="21"/>
              </w:rPr>
            </w:pPr>
            <w:r w:rsidRPr="00984984">
              <w:rPr>
                <w:rFonts w:ascii="Calibri" w:eastAsia="思源黑体 CN Light" w:hAnsi="Calibri" w:cs="Calibri"/>
                <w:sz w:val="18"/>
                <w:szCs w:val="18"/>
              </w:rPr>
              <w:t xml:space="preserve">Party B is in </w:t>
            </w:r>
            <w:r w:rsidR="00106E18" w:rsidRPr="00984984">
              <w:rPr>
                <w:rFonts w:ascii="Calibri" w:eastAsia="思源黑体 CN Light" w:hAnsi="Calibri" w:cs="Calibri"/>
                <w:sz w:val="18"/>
                <w:szCs w:val="18"/>
              </w:rPr>
              <w:t>violate</w:t>
            </w:r>
            <w:r w:rsidRPr="00984984">
              <w:rPr>
                <w:rFonts w:ascii="Calibri" w:eastAsia="思源黑体 CN Light" w:hAnsi="Calibri" w:cs="Calibri"/>
                <w:sz w:val="18"/>
                <w:szCs w:val="18"/>
              </w:rPr>
              <w:t xml:space="preserve"> of Clauses 4.1-4.11 and 6 hereof.</w:t>
            </w:r>
          </w:p>
        </w:tc>
        <w:tc>
          <w:tcPr>
            <w:tcW w:w="2268" w:type="dxa"/>
            <w:vAlign w:val="center"/>
          </w:tcPr>
          <w:p w14:paraId="435776BC" w14:textId="482DE5FC" w:rsidR="009C52BB" w:rsidRPr="00984984" w:rsidRDefault="009C52BB" w:rsidP="00106E18">
            <w:pPr>
              <w:spacing w:line="400" w:lineRule="exact"/>
              <w:ind w:firstLineChars="250" w:firstLine="450"/>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1</w:t>
            </w:r>
            <w:r w:rsidRPr="00984984">
              <w:rPr>
                <w:rFonts w:ascii="思源黑体 CN Light" w:eastAsia="思源黑体 CN Light" w:hAnsi="思源黑体 CN Light"/>
                <w:sz w:val="18"/>
                <w:szCs w:val="18"/>
              </w:rPr>
              <w:t>000</w:t>
            </w:r>
            <w:r w:rsidR="00FA303C" w:rsidRPr="00984984">
              <w:rPr>
                <w:rFonts w:ascii="思源黑体 CN Light" w:eastAsia="思源黑体 CN Light" w:hAnsi="思源黑体 CN Light"/>
                <w:sz w:val="18"/>
                <w:szCs w:val="18"/>
              </w:rPr>
              <w:t xml:space="preserve"> </w:t>
            </w:r>
            <w:r w:rsidRPr="00984984">
              <w:rPr>
                <w:rFonts w:ascii="思源黑体 CN Light" w:eastAsia="思源黑体 CN Light" w:hAnsi="思源黑体 CN Light"/>
                <w:sz w:val="18"/>
                <w:szCs w:val="18"/>
              </w:rPr>
              <w:t>-</w:t>
            </w:r>
            <w:r w:rsidR="00FA303C" w:rsidRPr="00984984">
              <w:rPr>
                <w:rFonts w:ascii="思源黑体 CN Light" w:eastAsia="思源黑体 CN Light" w:hAnsi="思源黑体 CN Light"/>
                <w:sz w:val="18"/>
                <w:szCs w:val="18"/>
              </w:rPr>
              <w:t xml:space="preserve">20000 </w:t>
            </w:r>
          </w:p>
        </w:tc>
      </w:tr>
      <w:tr w:rsidR="009C52BB" w:rsidRPr="00EB18D3" w14:paraId="36BD518C" w14:textId="77777777" w:rsidTr="00984984">
        <w:tc>
          <w:tcPr>
            <w:tcW w:w="846" w:type="dxa"/>
            <w:vAlign w:val="center"/>
          </w:tcPr>
          <w:p w14:paraId="0BC512FF"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2</w:t>
            </w:r>
          </w:p>
        </w:tc>
        <w:tc>
          <w:tcPr>
            <w:tcW w:w="6804" w:type="dxa"/>
            <w:vAlign w:val="center"/>
          </w:tcPr>
          <w:p w14:paraId="57440F4E" w14:textId="77777777"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乙方违反本协议第四条的第1</w:t>
            </w:r>
            <w:r w:rsidRPr="00984984">
              <w:rPr>
                <w:rFonts w:ascii="思源黑体 CN Light" w:eastAsia="思源黑体 CN Light" w:hAnsi="思源黑体 CN Light"/>
                <w:sz w:val="18"/>
                <w:szCs w:val="18"/>
              </w:rPr>
              <w:t>2</w:t>
            </w:r>
            <w:r w:rsidRPr="00984984">
              <w:rPr>
                <w:rFonts w:ascii="思源黑体 CN Light" w:eastAsia="思源黑体 CN Light" w:hAnsi="思源黑体 CN Light" w:hint="eastAsia"/>
                <w:sz w:val="18"/>
                <w:szCs w:val="18"/>
              </w:rPr>
              <w:t>款、第1</w:t>
            </w:r>
            <w:r w:rsidRPr="00984984">
              <w:rPr>
                <w:rFonts w:ascii="思源黑体 CN Light" w:eastAsia="思源黑体 CN Light" w:hAnsi="思源黑体 CN Light"/>
                <w:sz w:val="18"/>
                <w:szCs w:val="18"/>
              </w:rPr>
              <w:t>3</w:t>
            </w:r>
            <w:r w:rsidRPr="00984984">
              <w:rPr>
                <w:rFonts w:ascii="思源黑体 CN Light" w:eastAsia="思源黑体 CN Light" w:hAnsi="思源黑体 CN Light" w:hint="eastAsia"/>
                <w:sz w:val="18"/>
                <w:szCs w:val="18"/>
              </w:rPr>
              <w:t>款、第1</w:t>
            </w:r>
            <w:r w:rsidRPr="00984984">
              <w:rPr>
                <w:rFonts w:ascii="思源黑体 CN Light" w:eastAsia="思源黑体 CN Light" w:hAnsi="思源黑体 CN Light"/>
                <w:sz w:val="18"/>
                <w:szCs w:val="18"/>
              </w:rPr>
              <w:t>5</w:t>
            </w:r>
            <w:r w:rsidRPr="00984984">
              <w:rPr>
                <w:rFonts w:ascii="思源黑体 CN Light" w:eastAsia="思源黑体 CN Light" w:hAnsi="思源黑体 CN Light" w:hint="eastAsia"/>
                <w:sz w:val="18"/>
                <w:szCs w:val="18"/>
              </w:rPr>
              <w:t>款至第1</w:t>
            </w:r>
            <w:r w:rsidRPr="00984984">
              <w:rPr>
                <w:rFonts w:ascii="思源黑体 CN Light" w:eastAsia="思源黑体 CN Light" w:hAnsi="思源黑体 CN Light"/>
                <w:sz w:val="18"/>
                <w:szCs w:val="18"/>
              </w:rPr>
              <w:t>9</w:t>
            </w:r>
            <w:r w:rsidRPr="00984984">
              <w:rPr>
                <w:rFonts w:ascii="思源黑体 CN Light" w:eastAsia="思源黑体 CN Light" w:hAnsi="思源黑体 CN Light" w:hint="eastAsia"/>
                <w:sz w:val="18"/>
                <w:szCs w:val="18"/>
              </w:rPr>
              <w:t>款和第五条的行为。</w:t>
            </w:r>
          </w:p>
          <w:p w14:paraId="22766B46" w14:textId="056DD7EB" w:rsidR="00106E18" w:rsidRPr="00106E18" w:rsidRDefault="00106E18" w:rsidP="00ED1254">
            <w:pPr>
              <w:spacing w:line="400" w:lineRule="exact"/>
              <w:jc w:val="both"/>
              <w:rPr>
                <w:rFonts w:ascii="Calibri" w:eastAsia="思源黑体 CN Light" w:hAnsi="Calibri" w:cs="Calibri"/>
                <w:sz w:val="21"/>
                <w:szCs w:val="21"/>
              </w:rPr>
            </w:pPr>
            <w:r w:rsidRPr="00984984">
              <w:rPr>
                <w:rFonts w:ascii="Calibri" w:eastAsia="思源黑体 CN Light" w:hAnsi="Calibri" w:cs="Calibri"/>
                <w:sz w:val="18"/>
                <w:szCs w:val="18"/>
              </w:rPr>
              <w:t>Party B violate Clauses 4.12, 4.13, 4.15, 4.16, 4.17, 4.18, 4.19 and 5 hereof.</w:t>
            </w:r>
          </w:p>
        </w:tc>
        <w:tc>
          <w:tcPr>
            <w:tcW w:w="2268" w:type="dxa"/>
            <w:vAlign w:val="center"/>
          </w:tcPr>
          <w:p w14:paraId="33FE1D78" w14:textId="0E2FDFAD" w:rsidR="009C52BB" w:rsidRPr="00984984" w:rsidRDefault="009C52BB" w:rsidP="00106E18">
            <w:pPr>
              <w:spacing w:line="400" w:lineRule="exact"/>
              <w:ind w:firstLineChars="250" w:firstLine="450"/>
              <w:jc w:val="both"/>
              <w:rPr>
                <w:rFonts w:ascii="思源黑体 CN Light" w:eastAsia="思源黑体 CN Light" w:hAnsi="思源黑体 CN Light"/>
                <w:sz w:val="18"/>
                <w:szCs w:val="18"/>
              </w:rPr>
            </w:pPr>
            <w:r w:rsidRPr="00984984">
              <w:rPr>
                <w:rFonts w:ascii="思源黑体 CN Light" w:eastAsia="思源黑体 CN Light" w:hAnsi="思源黑体 CN Light"/>
                <w:sz w:val="18"/>
                <w:szCs w:val="18"/>
              </w:rPr>
              <w:t>2000</w:t>
            </w:r>
            <w:r w:rsidRPr="00984984">
              <w:rPr>
                <w:rFonts w:ascii="思源黑体 CN Light" w:eastAsia="思源黑体 CN Light" w:hAnsi="思源黑体 CN Light" w:hint="eastAsia"/>
                <w:sz w:val="18"/>
                <w:szCs w:val="18"/>
              </w:rPr>
              <w:t>-</w:t>
            </w:r>
            <w:r w:rsidRPr="00984984">
              <w:rPr>
                <w:rFonts w:ascii="思源黑体 CN Light" w:eastAsia="思源黑体 CN Light" w:hAnsi="思源黑体 CN Light"/>
                <w:sz w:val="18"/>
                <w:szCs w:val="18"/>
              </w:rPr>
              <w:t>5000</w:t>
            </w:r>
          </w:p>
        </w:tc>
      </w:tr>
      <w:tr w:rsidR="009C52BB" w:rsidRPr="00EB18D3" w14:paraId="7B3C5CD9" w14:textId="77777777" w:rsidTr="00984984">
        <w:tc>
          <w:tcPr>
            <w:tcW w:w="846" w:type="dxa"/>
            <w:vAlign w:val="center"/>
          </w:tcPr>
          <w:p w14:paraId="17EE303E"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3</w:t>
            </w:r>
          </w:p>
        </w:tc>
        <w:tc>
          <w:tcPr>
            <w:tcW w:w="6804" w:type="dxa"/>
            <w:vAlign w:val="center"/>
          </w:tcPr>
          <w:p w14:paraId="5BE2AC29" w14:textId="77777777"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因乙方原因造成甲方的终端客户的人员或者甲方的人员发生重伤事故的。</w:t>
            </w:r>
          </w:p>
          <w:p w14:paraId="27BD7FD5" w14:textId="6106A607" w:rsidR="00106E18" w:rsidRPr="00106E18" w:rsidRDefault="00106E18" w:rsidP="00ED1254">
            <w:pPr>
              <w:spacing w:line="400" w:lineRule="exact"/>
              <w:jc w:val="both"/>
              <w:rPr>
                <w:rFonts w:ascii="Calibri" w:eastAsia="思源黑体 CN Light" w:hAnsi="Calibri" w:cs="Calibri"/>
                <w:sz w:val="21"/>
                <w:szCs w:val="21"/>
              </w:rPr>
            </w:pPr>
            <w:r w:rsidRPr="00984984">
              <w:rPr>
                <w:rFonts w:ascii="Calibri" w:eastAsiaTheme="minorEastAsia" w:hAnsi="Calibri" w:cs="Calibri"/>
                <w:sz w:val="18"/>
                <w:szCs w:val="18"/>
              </w:rPr>
              <w:t>If a serious injury accident occurs to the person of Party A's end users or Party A's person due to the fault of Party B.</w:t>
            </w:r>
          </w:p>
        </w:tc>
        <w:tc>
          <w:tcPr>
            <w:tcW w:w="2268" w:type="dxa"/>
            <w:vAlign w:val="center"/>
          </w:tcPr>
          <w:p w14:paraId="2BDDE8E5" w14:textId="010089C5" w:rsidR="009C52BB" w:rsidRPr="00984984" w:rsidRDefault="009C52BB" w:rsidP="00106E18">
            <w:pPr>
              <w:spacing w:line="400" w:lineRule="exact"/>
              <w:ind w:firstLineChars="250" w:firstLine="450"/>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1</w:t>
            </w:r>
            <w:r w:rsidRPr="00984984">
              <w:rPr>
                <w:rFonts w:ascii="思源黑体 CN Light" w:eastAsia="思源黑体 CN Light" w:hAnsi="思源黑体 CN Light"/>
                <w:sz w:val="18"/>
                <w:szCs w:val="18"/>
              </w:rPr>
              <w:t>0</w:t>
            </w:r>
            <w:r w:rsidR="00106E18" w:rsidRPr="00984984">
              <w:rPr>
                <w:rFonts w:ascii="思源黑体 CN Light" w:eastAsia="思源黑体 CN Light" w:hAnsi="思源黑体 CN Light" w:hint="eastAsia"/>
                <w:sz w:val="18"/>
                <w:szCs w:val="18"/>
              </w:rPr>
              <w:t>0</w:t>
            </w:r>
            <w:r w:rsidR="00106E18" w:rsidRPr="00984984">
              <w:rPr>
                <w:rFonts w:ascii="思源黑体 CN Light" w:eastAsia="思源黑体 CN Light" w:hAnsi="思源黑体 CN Light"/>
                <w:sz w:val="18"/>
                <w:szCs w:val="18"/>
              </w:rPr>
              <w:t>.000 above</w:t>
            </w:r>
          </w:p>
        </w:tc>
      </w:tr>
      <w:tr w:rsidR="009C52BB" w:rsidRPr="00EB18D3" w14:paraId="668A3EC9" w14:textId="77777777" w:rsidTr="00984984">
        <w:tc>
          <w:tcPr>
            <w:tcW w:w="846" w:type="dxa"/>
            <w:vAlign w:val="center"/>
          </w:tcPr>
          <w:p w14:paraId="55C2F1DC"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4</w:t>
            </w:r>
          </w:p>
        </w:tc>
        <w:tc>
          <w:tcPr>
            <w:tcW w:w="6804" w:type="dxa"/>
            <w:vAlign w:val="center"/>
          </w:tcPr>
          <w:p w14:paraId="5D7A02DE" w14:textId="77777777"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因乙方原因造成甲方的终端客户的人员或者甲方的人员发生死亡事故的。</w:t>
            </w:r>
          </w:p>
          <w:p w14:paraId="32C556AB" w14:textId="39D856DD" w:rsidR="00106E18" w:rsidRPr="00106E18" w:rsidRDefault="00106E18" w:rsidP="00ED1254">
            <w:pPr>
              <w:spacing w:line="400" w:lineRule="exact"/>
              <w:jc w:val="both"/>
              <w:rPr>
                <w:rFonts w:ascii="Calibri" w:eastAsia="思源黑体 CN Light" w:hAnsi="Calibri" w:cs="Calibri"/>
                <w:sz w:val="21"/>
                <w:szCs w:val="21"/>
              </w:rPr>
            </w:pPr>
            <w:r w:rsidRPr="00984984">
              <w:rPr>
                <w:rFonts w:ascii="Calibri" w:eastAsia="思源黑体 CN Light" w:hAnsi="Calibri" w:cs="Calibri"/>
                <w:sz w:val="18"/>
                <w:szCs w:val="18"/>
              </w:rPr>
              <w:t>If a fatal accident occurs to the person of Party A's end users or Party A's person due to the fault of Party B.</w:t>
            </w:r>
          </w:p>
        </w:tc>
        <w:tc>
          <w:tcPr>
            <w:tcW w:w="2268" w:type="dxa"/>
            <w:vAlign w:val="center"/>
          </w:tcPr>
          <w:p w14:paraId="579ABE7A" w14:textId="102FAC1B" w:rsidR="009C52BB" w:rsidRPr="00984984" w:rsidRDefault="00106E18" w:rsidP="00106E18">
            <w:pPr>
              <w:spacing w:line="400" w:lineRule="exact"/>
              <w:ind w:firstLineChars="250" w:firstLine="450"/>
              <w:jc w:val="both"/>
              <w:rPr>
                <w:rFonts w:ascii="思源黑体 CN Light" w:eastAsia="思源黑体 CN Light" w:hAnsi="思源黑体 CN Light"/>
                <w:sz w:val="18"/>
                <w:szCs w:val="18"/>
              </w:rPr>
            </w:pPr>
            <w:r w:rsidRPr="00984984">
              <w:rPr>
                <w:rFonts w:ascii="思源黑体 CN Light" w:eastAsia="思源黑体 CN Light" w:hAnsi="思源黑体 CN Light"/>
                <w:sz w:val="18"/>
                <w:szCs w:val="18"/>
              </w:rPr>
              <w:t>50</w:t>
            </w:r>
            <w:r w:rsidRPr="00984984">
              <w:rPr>
                <w:rFonts w:ascii="思源黑体 CN Light" w:eastAsia="思源黑体 CN Light" w:hAnsi="思源黑体 CN Light" w:hint="eastAsia"/>
                <w:sz w:val="18"/>
                <w:szCs w:val="18"/>
              </w:rPr>
              <w:t>0</w:t>
            </w:r>
            <w:r w:rsidRPr="00984984">
              <w:rPr>
                <w:rFonts w:ascii="思源黑体 CN Light" w:eastAsia="思源黑体 CN Light" w:hAnsi="思源黑体 CN Light"/>
                <w:sz w:val="18"/>
                <w:szCs w:val="18"/>
              </w:rPr>
              <w:t>.000 above</w:t>
            </w:r>
          </w:p>
        </w:tc>
      </w:tr>
      <w:tr w:rsidR="009C52BB" w:rsidRPr="00EB18D3" w14:paraId="30A5A89C" w14:textId="77777777" w:rsidTr="00984984">
        <w:tc>
          <w:tcPr>
            <w:tcW w:w="846" w:type="dxa"/>
            <w:vAlign w:val="center"/>
          </w:tcPr>
          <w:p w14:paraId="60979782"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5</w:t>
            </w:r>
          </w:p>
        </w:tc>
        <w:tc>
          <w:tcPr>
            <w:tcW w:w="6804" w:type="dxa"/>
            <w:vAlign w:val="center"/>
          </w:tcPr>
          <w:p w14:paraId="0D6AF3B6" w14:textId="77777777"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乙方人员或乙方下游人员发生重伤事故的。</w:t>
            </w:r>
          </w:p>
          <w:p w14:paraId="329C450C" w14:textId="5D23C60C" w:rsidR="0000247A" w:rsidRPr="0000247A" w:rsidRDefault="0000247A" w:rsidP="00ED1254">
            <w:pPr>
              <w:spacing w:line="400" w:lineRule="exact"/>
              <w:jc w:val="both"/>
              <w:rPr>
                <w:rFonts w:ascii="Calibri" w:eastAsia="思源黑体 CN Light" w:hAnsi="Calibri" w:cs="Calibri"/>
                <w:sz w:val="21"/>
                <w:szCs w:val="21"/>
              </w:rPr>
            </w:pPr>
            <w:r w:rsidRPr="00984984">
              <w:rPr>
                <w:rFonts w:ascii="Calibri" w:eastAsia="思源黑体 CN Light" w:hAnsi="Calibri" w:cs="Calibri"/>
                <w:sz w:val="18"/>
                <w:szCs w:val="18"/>
              </w:rPr>
              <w:t>In the event of a serious injury accident involving person of Party B or person of Party B.</w:t>
            </w:r>
          </w:p>
        </w:tc>
        <w:tc>
          <w:tcPr>
            <w:tcW w:w="2268" w:type="dxa"/>
            <w:vAlign w:val="center"/>
          </w:tcPr>
          <w:p w14:paraId="3011A9A3" w14:textId="4478025F" w:rsidR="009C52BB" w:rsidRPr="00984984" w:rsidRDefault="009C52BB" w:rsidP="00106E18">
            <w:pPr>
              <w:spacing w:line="400" w:lineRule="exact"/>
              <w:ind w:firstLineChars="250" w:firstLine="450"/>
              <w:jc w:val="both"/>
              <w:rPr>
                <w:rFonts w:ascii="思源黑体 CN Light" w:eastAsia="思源黑体 CN Light" w:hAnsi="思源黑体 CN Light"/>
                <w:sz w:val="18"/>
                <w:szCs w:val="18"/>
              </w:rPr>
            </w:pPr>
            <w:r w:rsidRPr="00984984">
              <w:rPr>
                <w:rFonts w:ascii="思源黑体 CN Light" w:eastAsia="思源黑体 CN Light" w:hAnsi="思源黑体 CN Light"/>
                <w:sz w:val="18"/>
                <w:szCs w:val="18"/>
              </w:rPr>
              <w:t>1</w:t>
            </w:r>
            <w:r w:rsidR="00106E18" w:rsidRPr="00984984">
              <w:rPr>
                <w:rFonts w:ascii="思源黑体 CN Light" w:eastAsia="思源黑体 CN Light" w:hAnsi="思源黑体 CN Light" w:hint="eastAsia"/>
                <w:sz w:val="18"/>
                <w:szCs w:val="18"/>
              </w:rPr>
              <w:t>0</w:t>
            </w:r>
            <w:r w:rsidR="00106E18" w:rsidRPr="00984984">
              <w:rPr>
                <w:rFonts w:ascii="思源黑体 CN Light" w:eastAsia="思源黑体 CN Light" w:hAnsi="思源黑体 CN Light"/>
                <w:sz w:val="18"/>
                <w:szCs w:val="18"/>
              </w:rPr>
              <w:t>000</w:t>
            </w:r>
            <w:r w:rsidRPr="00984984">
              <w:rPr>
                <w:rFonts w:ascii="思源黑体 CN Light" w:eastAsia="思源黑体 CN Light" w:hAnsi="思源黑体 CN Light" w:hint="eastAsia"/>
                <w:sz w:val="18"/>
                <w:szCs w:val="18"/>
              </w:rPr>
              <w:t>-</w:t>
            </w:r>
            <w:r w:rsidRPr="00984984">
              <w:rPr>
                <w:rFonts w:ascii="思源黑体 CN Light" w:eastAsia="思源黑体 CN Light" w:hAnsi="思源黑体 CN Light"/>
                <w:sz w:val="18"/>
                <w:szCs w:val="18"/>
              </w:rPr>
              <w:t>3</w:t>
            </w:r>
            <w:r w:rsidR="00106E18" w:rsidRPr="00984984">
              <w:rPr>
                <w:rFonts w:ascii="思源黑体 CN Light" w:eastAsia="思源黑体 CN Light" w:hAnsi="思源黑体 CN Light" w:hint="eastAsia"/>
                <w:sz w:val="18"/>
                <w:szCs w:val="18"/>
              </w:rPr>
              <w:t>0</w:t>
            </w:r>
            <w:r w:rsidR="00106E18" w:rsidRPr="00984984">
              <w:rPr>
                <w:rFonts w:ascii="思源黑体 CN Light" w:eastAsia="思源黑体 CN Light" w:hAnsi="思源黑体 CN Light"/>
                <w:sz w:val="18"/>
                <w:szCs w:val="18"/>
              </w:rPr>
              <w:t>0000</w:t>
            </w:r>
          </w:p>
        </w:tc>
      </w:tr>
      <w:tr w:rsidR="009C52BB" w:rsidRPr="00EB18D3" w14:paraId="27A8B528" w14:textId="77777777" w:rsidTr="00984984">
        <w:tc>
          <w:tcPr>
            <w:tcW w:w="846" w:type="dxa"/>
            <w:vAlign w:val="center"/>
          </w:tcPr>
          <w:p w14:paraId="5E422CB5"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6</w:t>
            </w:r>
          </w:p>
        </w:tc>
        <w:tc>
          <w:tcPr>
            <w:tcW w:w="6804" w:type="dxa"/>
            <w:vAlign w:val="center"/>
          </w:tcPr>
          <w:p w14:paraId="35511514" w14:textId="77777777"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乙方人员或乙方下游人员发生死亡事故的。</w:t>
            </w:r>
          </w:p>
          <w:p w14:paraId="2BB9F2E6" w14:textId="2D31735F" w:rsidR="0000247A" w:rsidRPr="00EB18D3" w:rsidRDefault="0000247A" w:rsidP="00ED1254">
            <w:pPr>
              <w:spacing w:line="400" w:lineRule="exact"/>
              <w:jc w:val="both"/>
              <w:rPr>
                <w:rFonts w:ascii="思源黑体 CN Light" w:eastAsia="思源黑体 CN Light" w:hAnsi="思源黑体 CN Light"/>
                <w:sz w:val="21"/>
                <w:szCs w:val="21"/>
              </w:rPr>
            </w:pPr>
            <w:r w:rsidRPr="00984984">
              <w:rPr>
                <w:rFonts w:ascii="Calibri" w:eastAsia="思源黑体 CN Light" w:hAnsi="Calibri" w:cs="Calibri"/>
                <w:sz w:val="18"/>
                <w:szCs w:val="18"/>
              </w:rPr>
              <w:t>In the event of a fatal accident involving person of Party B or downstream of Party B.</w:t>
            </w:r>
          </w:p>
        </w:tc>
        <w:tc>
          <w:tcPr>
            <w:tcW w:w="2268" w:type="dxa"/>
            <w:vAlign w:val="center"/>
          </w:tcPr>
          <w:p w14:paraId="17A81E8D" w14:textId="556E6B25" w:rsidR="009C52BB" w:rsidRPr="00984984" w:rsidRDefault="00106E18" w:rsidP="00106E18">
            <w:pPr>
              <w:spacing w:line="400" w:lineRule="exact"/>
              <w:ind w:firstLineChars="250" w:firstLine="450"/>
              <w:jc w:val="both"/>
              <w:rPr>
                <w:rFonts w:ascii="思源黑体 CN Light" w:eastAsia="思源黑体 CN Light" w:hAnsi="思源黑体 CN Light"/>
                <w:sz w:val="18"/>
                <w:szCs w:val="18"/>
              </w:rPr>
            </w:pPr>
            <w:r w:rsidRPr="00984984">
              <w:rPr>
                <w:rFonts w:ascii="思源黑体 CN Light" w:eastAsia="思源黑体 CN Light" w:hAnsi="思源黑体 CN Light"/>
                <w:sz w:val="18"/>
                <w:szCs w:val="18"/>
              </w:rPr>
              <w:t>5</w:t>
            </w:r>
            <w:r w:rsidRPr="00984984">
              <w:rPr>
                <w:rFonts w:ascii="思源黑体 CN Light" w:eastAsia="思源黑体 CN Light" w:hAnsi="思源黑体 CN Light" w:hint="eastAsia"/>
                <w:sz w:val="18"/>
                <w:szCs w:val="18"/>
              </w:rPr>
              <w:t>0</w:t>
            </w:r>
            <w:r w:rsidRPr="00984984">
              <w:rPr>
                <w:rFonts w:ascii="思源黑体 CN Light" w:eastAsia="思源黑体 CN Light" w:hAnsi="思源黑体 CN Light"/>
                <w:sz w:val="18"/>
                <w:szCs w:val="18"/>
              </w:rPr>
              <w:t>000 above</w:t>
            </w:r>
          </w:p>
        </w:tc>
      </w:tr>
      <w:tr w:rsidR="009C52BB" w:rsidRPr="00EB18D3" w14:paraId="71947EAD" w14:textId="77777777" w:rsidTr="00984984">
        <w:tc>
          <w:tcPr>
            <w:tcW w:w="846" w:type="dxa"/>
            <w:vAlign w:val="center"/>
          </w:tcPr>
          <w:p w14:paraId="0E3A8046"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7</w:t>
            </w:r>
          </w:p>
        </w:tc>
        <w:tc>
          <w:tcPr>
            <w:tcW w:w="6804" w:type="dxa"/>
            <w:vAlign w:val="center"/>
          </w:tcPr>
          <w:p w14:paraId="43289E92" w14:textId="77777777"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作业现场发生火灾（情）事故的。</w:t>
            </w:r>
          </w:p>
          <w:p w14:paraId="7557AE81" w14:textId="05A14669" w:rsidR="00106E18" w:rsidRPr="00106E18" w:rsidRDefault="00106E18" w:rsidP="00ED1254">
            <w:pPr>
              <w:spacing w:line="400" w:lineRule="exact"/>
              <w:jc w:val="both"/>
              <w:rPr>
                <w:rFonts w:ascii="Calibri" w:eastAsia="思源黑体 CN Light" w:hAnsi="Calibri" w:cs="Calibri"/>
                <w:sz w:val="21"/>
                <w:szCs w:val="21"/>
              </w:rPr>
            </w:pPr>
            <w:r w:rsidRPr="00984984">
              <w:rPr>
                <w:rFonts w:ascii="Calibri" w:eastAsia="思源黑体 CN Light" w:hAnsi="Calibri" w:cs="Calibri"/>
                <w:sz w:val="18"/>
                <w:szCs w:val="18"/>
              </w:rPr>
              <w:t>A fire accident occurs at the work site.</w:t>
            </w:r>
          </w:p>
        </w:tc>
        <w:tc>
          <w:tcPr>
            <w:tcW w:w="2268" w:type="dxa"/>
            <w:vAlign w:val="center"/>
          </w:tcPr>
          <w:p w14:paraId="3FCE8A18" w14:textId="179D2526" w:rsidR="009C52BB" w:rsidRPr="00984984" w:rsidRDefault="009C52BB" w:rsidP="00106E18">
            <w:pPr>
              <w:spacing w:line="400" w:lineRule="exact"/>
              <w:ind w:firstLineChars="250" w:firstLine="450"/>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2</w:t>
            </w:r>
            <w:r w:rsidRPr="00984984">
              <w:rPr>
                <w:rFonts w:ascii="思源黑体 CN Light" w:eastAsia="思源黑体 CN Light" w:hAnsi="思源黑体 CN Light"/>
                <w:sz w:val="18"/>
                <w:szCs w:val="18"/>
              </w:rPr>
              <w:t>000</w:t>
            </w:r>
            <w:r w:rsidRPr="00984984">
              <w:rPr>
                <w:rFonts w:ascii="思源黑体 CN Light" w:eastAsia="思源黑体 CN Light" w:hAnsi="思源黑体 CN Light" w:hint="eastAsia"/>
                <w:sz w:val="18"/>
                <w:szCs w:val="18"/>
              </w:rPr>
              <w:t>-</w:t>
            </w:r>
            <w:r w:rsidR="00106E18" w:rsidRPr="00984984">
              <w:rPr>
                <w:rFonts w:ascii="思源黑体 CN Light" w:eastAsia="思源黑体 CN Light" w:hAnsi="思源黑体 CN Light"/>
                <w:sz w:val="18"/>
                <w:szCs w:val="18"/>
              </w:rPr>
              <w:t>50000</w:t>
            </w:r>
          </w:p>
        </w:tc>
      </w:tr>
      <w:tr w:rsidR="009C52BB" w:rsidRPr="00EB18D3" w14:paraId="30DE4C7B" w14:textId="77777777" w:rsidTr="00984984">
        <w:tc>
          <w:tcPr>
            <w:tcW w:w="846" w:type="dxa"/>
            <w:vAlign w:val="center"/>
          </w:tcPr>
          <w:p w14:paraId="68CCA962"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sz w:val="21"/>
                <w:szCs w:val="21"/>
              </w:rPr>
              <w:t>8</w:t>
            </w:r>
          </w:p>
        </w:tc>
        <w:tc>
          <w:tcPr>
            <w:tcW w:w="6804" w:type="dxa"/>
            <w:vAlign w:val="center"/>
          </w:tcPr>
          <w:p w14:paraId="286A5E8E" w14:textId="77777777"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作业现场发生群体性治安事件的。</w:t>
            </w:r>
          </w:p>
          <w:p w14:paraId="0E8AFC3B" w14:textId="60D1CE2B" w:rsidR="00AD3255" w:rsidRPr="00984984" w:rsidRDefault="00AD3255" w:rsidP="00ED1254">
            <w:pPr>
              <w:spacing w:line="400" w:lineRule="exact"/>
              <w:jc w:val="both"/>
              <w:rPr>
                <w:rFonts w:ascii="Calibri" w:eastAsia="思源黑体 CN Light" w:hAnsi="Calibri" w:cs="Calibri"/>
                <w:sz w:val="18"/>
                <w:szCs w:val="18"/>
              </w:rPr>
            </w:pPr>
            <w:r w:rsidRPr="00984984">
              <w:rPr>
                <w:rFonts w:ascii="Calibri" w:eastAsia="思源黑体 CN Light" w:hAnsi="Calibri" w:cs="Calibri"/>
                <w:sz w:val="18"/>
                <w:szCs w:val="18"/>
              </w:rPr>
              <w:t>Where a mass public security incident occurs at the work site.</w:t>
            </w:r>
          </w:p>
        </w:tc>
        <w:tc>
          <w:tcPr>
            <w:tcW w:w="2268" w:type="dxa"/>
            <w:vAlign w:val="center"/>
          </w:tcPr>
          <w:p w14:paraId="04FB1EEE" w14:textId="3FB9126D" w:rsidR="009C52BB" w:rsidRPr="00984984" w:rsidRDefault="009C52BB" w:rsidP="00106E18">
            <w:pPr>
              <w:spacing w:line="400" w:lineRule="exact"/>
              <w:ind w:firstLineChars="250" w:firstLine="450"/>
              <w:jc w:val="both"/>
              <w:rPr>
                <w:rFonts w:ascii="思源黑体 CN Light" w:eastAsia="思源黑体 CN Light" w:hAnsi="思源黑体 CN Light"/>
                <w:sz w:val="18"/>
                <w:szCs w:val="18"/>
              </w:rPr>
            </w:pPr>
            <w:r w:rsidRPr="00984984">
              <w:rPr>
                <w:rFonts w:ascii="思源黑体 CN Light" w:eastAsia="思源黑体 CN Light" w:hAnsi="思源黑体 CN Light"/>
                <w:sz w:val="18"/>
                <w:szCs w:val="18"/>
              </w:rPr>
              <w:t>3000</w:t>
            </w:r>
            <w:r w:rsidR="00106E18" w:rsidRPr="00984984">
              <w:rPr>
                <w:rFonts w:ascii="思源黑体 CN Light" w:eastAsia="思源黑体 CN Light" w:hAnsi="思源黑体 CN Light" w:hint="eastAsia"/>
                <w:sz w:val="18"/>
                <w:szCs w:val="18"/>
              </w:rPr>
              <w:t xml:space="preserve"> </w:t>
            </w:r>
            <w:r w:rsidRPr="00984984">
              <w:rPr>
                <w:rFonts w:ascii="思源黑体 CN Light" w:eastAsia="思源黑体 CN Light" w:hAnsi="思源黑体 CN Light" w:hint="eastAsia"/>
                <w:sz w:val="18"/>
                <w:szCs w:val="18"/>
              </w:rPr>
              <w:t>-</w:t>
            </w:r>
            <w:r w:rsidRPr="00984984">
              <w:rPr>
                <w:rFonts w:ascii="思源黑体 CN Light" w:eastAsia="思源黑体 CN Light" w:hAnsi="思源黑体 CN Light"/>
                <w:sz w:val="18"/>
                <w:szCs w:val="18"/>
              </w:rPr>
              <w:t>3</w:t>
            </w:r>
            <w:r w:rsidR="00106E18" w:rsidRPr="00984984">
              <w:rPr>
                <w:rFonts w:ascii="思源黑体 CN Light" w:eastAsia="思源黑体 CN Light" w:hAnsi="思源黑体 CN Light" w:hint="eastAsia"/>
                <w:sz w:val="18"/>
                <w:szCs w:val="18"/>
              </w:rPr>
              <w:t>0</w:t>
            </w:r>
            <w:r w:rsidR="00106E18" w:rsidRPr="00984984">
              <w:rPr>
                <w:rFonts w:ascii="思源黑体 CN Light" w:eastAsia="思源黑体 CN Light" w:hAnsi="思源黑体 CN Light"/>
                <w:sz w:val="18"/>
                <w:szCs w:val="18"/>
              </w:rPr>
              <w:t>000</w:t>
            </w:r>
          </w:p>
        </w:tc>
      </w:tr>
      <w:tr w:rsidR="009C52BB" w:rsidRPr="00EB18D3" w14:paraId="5CBF3DB3" w14:textId="77777777" w:rsidTr="00984984">
        <w:tc>
          <w:tcPr>
            <w:tcW w:w="846" w:type="dxa"/>
            <w:vAlign w:val="center"/>
          </w:tcPr>
          <w:p w14:paraId="5B28D11D"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9</w:t>
            </w:r>
          </w:p>
        </w:tc>
        <w:tc>
          <w:tcPr>
            <w:tcW w:w="6804" w:type="dxa"/>
            <w:vAlign w:val="center"/>
          </w:tcPr>
          <w:p w14:paraId="47EB3BD9" w14:textId="25C19B79"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其他类事故。</w:t>
            </w:r>
            <w:r w:rsidR="00AD3255" w:rsidRPr="00984984">
              <w:rPr>
                <w:rFonts w:ascii="思源黑体 CN Light" w:eastAsia="思源黑体 CN Light" w:hAnsi="思源黑体 CN Light" w:hint="eastAsia"/>
                <w:sz w:val="18"/>
                <w:szCs w:val="18"/>
              </w:rPr>
              <w:t>/</w:t>
            </w:r>
            <w:r w:rsidR="00AD3255" w:rsidRPr="00984984">
              <w:rPr>
                <w:sz w:val="18"/>
                <w:szCs w:val="18"/>
              </w:rPr>
              <w:t xml:space="preserve"> </w:t>
            </w:r>
            <w:r w:rsidR="00AD3255" w:rsidRPr="00984984">
              <w:rPr>
                <w:rFonts w:ascii="Calibri" w:eastAsia="思源黑体 CN Light" w:hAnsi="Calibri" w:cs="Calibri"/>
                <w:sz w:val="18"/>
                <w:szCs w:val="18"/>
              </w:rPr>
              <w:t>Other types of accidents.</w:t>
            </w:r>
          </w:p>
        </w:tc>
        <w:tc>
          <w:tcPr>
            <w:tcW w:w="2268" w:type="dxa"/>
            <w:vAlign w:val="center"/>
          </w:tcPr>
          <w:p w14:paraId="2663C668" w14:textId="6975C5E7" w:rsidR="009C52BB" w:rsidRPr="00984984" w:rsidRDefault="009C52BB" w:rsidP="00106E18">
            <w:pPr>
              <w:spacing w:line="400" w:lineRule="exact"/>
              <w:ind w:firstLineChars="250" w:firstLine="450"/>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1</w:t>
            </w:r>
            <w:r w:rsidRPr="00984984">
              <w:rPr>
                <w:rFonts w:ascii="思源黑体 CN Light" w:eastAsia="思源黑体 CN Light" w:hAnsi="思源黑体 CN Light"/>
                <w:sz w:val="18"/>
                <w:szCs w:val="18"/>
              </w:rPr>
              <w:t>000</w:t>
            </w:r>
            <w:r w:rsidR="00106E18" w:rsidRPr="00984984">
              <w:rPr>
                <w:rFonts w:ascii="思源黑体 CN Light" w:eastAsia="思源黑体 CN Light" w:hAnsi="思源黑体 CN Light"/>
                <w:sz w:val="18"/>
                <w:szCs w:val="18"/>
              </w:rPr>
              <w:t xml:space="preserve"> </w:t>
            </w:r>
            <w:r w:rsidRPr="00984984">
              <w:rPr>
                <w:rFonts w:ascii="思源黑体 CN Light" w:eastAsia="思源黑体 CN Light" w:hAnsi="思源黑体 CN Light"/>
                <w:sz w:val="18"/>
                <w:szCs w:val="18"/>
              </w:rPr>
              <w:t>-5000</w:t>
            </w:r>
            <w:r w:rsidR="00106E18" w:rsidRPr="00984984">
              <w:rPr>
                <w:rFonts w:ascii="思源黑体 CN Light" w:eastAsia="思源黑体 CN Light" w:hAnsi="思源黑体 CN Light"/>
                <w:sz w:val="18"/>
                <w:szCs w:val="18"/>
              </w:rPr>
              <w:t xml:space="preserve"> </w:t>
            </w:r>
          </w:p>
        </w:tc>
      </w:tr>
      <w:tr w:rsidR="009C52BB" w:rsidRPr="00EB18D3" w14:paraId="481DD154" w14:textId="77777777" w:rsidTr="00483B59">
        <w:tc>
          <w:tcPr>
            <w:tcW w:w="846" w:type="dxa"/>
            <w:vAlign w:val="center"/>
          </w:tcPr>
          <w:p w14:paraId="2FAEE587" w14:textId="77777777" w:rsidR="009C52BB" w:rsidRPr="00EB18D3" w:rsidRDefault="009C52BB" w:rsidP="00ED1254">
            <w:pPr>
              <w:spacing w:line="400" w:lineRule="exact"/>
              <w:ind w:firstLineChars="100" w:firstLine="210"/>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1</w:t>
            </w:r>
            <w:r w:rsidRPr="00EB18D3">
              <w:rPr>
                <w:rFonts w:ascii="思源黑体 CN Light" w:eastAsia="思源黑体 CN Light" w:hAnsi="思源黑体 CN Light"/>
                <w:sz w:val="21"/>
                <w:szCs w:val="21"/>
              </w:rPr>
              <w:t>0</w:t>
            </w:r>
          </w:p>
        </w:tc>
        <w:tc>
          <w:tcPr>
            <w:tcW w:w="9072" w:type="dxa"/>
            <w:gridSpan w:val="2"/>
            <w:vAlign w:val="center"/>
          </w:tcPr>
          <w:p w14:paraId="1FDCE172" w14:textId="2C02F9F3" w:rsidR="009C52BB" w:rsidRPr="00984984" w:rsidRDefault="009C52BB" w:rsidP="00ED1254">
            <w:pPr>
              <w:spacing w:line="400" w:lineRule="exact"/>
              <w:jc w:val="both"/>
              <w:rPr>
                <w:rFonts w:ascii="思源黑体 CN Light" w:eastAsia="思源黑体 CN Light" w:hAnsi="思源黑体 CN Light"/>
                <w:sz w:val="18"/>
                <w:szCs w:val="18"/>
              </w:rPr>
            </w:pPr>
            <w:r w:rsidRPr="00984984">
              <w:rPr>
                <w:rFonts w:ascii="思源黑体 CN Light" w:eastAsia="思源黑体 CN Light" w:hAnsi="思源黑体 CN Light" w:hint="eastAsia"/>
                <w:sz w:val="18"/>
                <w:szCs w:val="18"/>
              </w:rPr>
              <w:t>违反以上约定并给甲方造成损失，甲方除给乙方一定违约处罚外，情节严重的</w:t>
            </w:r>
            <w:proofErr w:type="gramStart"/>
            <w:r w:rsidRPr="00984984">
              <w:rPr>
                <w:rFonts w:ascii="思源黑体 CN Light" w:eastAsia="思源黑体 CN Light" w:hAnsi="思源黑体 CN Light" w:hint="eastAsia"/>
                <w:sz w:val="18"/>
                <w:szCs w:val="18"/>
              </w:rPr>
              <w:t>交相关</w:t>
            </w:r>
            <w:proofErr w:type="gramEnd"/>
            <w:r w:rsidRPr="00984984">
              <w:rPr>
                <w:rFonts w:ascii="思源黑体 CN Light" w:eastAsia="思源黑体 CN Light" w:hAnsi="思源黑体 CN Light" w:hint="eastAsia"/>
                <w:sz w:val="18"/>
                <w:szCs w:val="18"/>
              </w:rPr>
              <w:t>行政部门处理。违约处罚以甲方开具的《违约处罚单》为准，违约金应在收到甲方开具的《违约处罚单》之日起三日内上交，逾期加倍违约处罚。上述乙方的违约行为如给甲方终端客户或者甲方造成损失，乙方应承担全部损失。因乙方违约而产生的费用、甲方遭受的损失以及乙方</w:t>
            </w:r>
            <w:r w:rsidRPr="00984984">
              <w:rPr>
                <w:rFonts w:ascii="思源黑体 CN Light" w:eastAsia="思源黑体 CN Light" w:hAnsi="思源黑体 CN Light"/>
                <w:sz w:val="18"/>
                <w:szCs w:val="18"/>
              </w:rPr>
              <w:t>支付给甲方的违约金，</w:t>
            </w:r>
            <w:r w:rsidRPr="00984984">
              <w:rPr>
                <w:rFonts w:ascii="思源黑体 CN Light" w:eastAsia="思源黑体 CN Light" w:hAnsi="思源黑体 CN Light" w:hint="eastAsia"/>
                <w:sz w:val="18"/>
                <w:szCs w:val="18"/>
              </w:rPr>
              <w:t>由</w:t>
            </w:r>
            <w:r w:rsidRPr="00984984">
              <w:rPr>
                <w:rFonts w:ascii="思源黑体 CN Light" w:eastAsia="思源黑体 CN Light" w:hAnsi="思源黑体 CN Light"/>
                <w:sz w:val="18"/>
                <w:szCs w:val="18"/>
              </w:rPr>
              <w:t>甲方向乙方开具等额的收据，如乙方未及时支付给甲方，甲方有权从</w:t>
            </w:r>
            <w:r w:rsidRPr="00984984">
              <w:rPr>
                <w:rFonts w:ascii="思源黑体 CN Light" w:eastAsia="思源黑体 CN Light" w:hAnsi="思源黑体 CN Light" w:hint="eastAsia"/>
                <w:sz w:val="18"/>
                <w:szCs w:val="18"/>
              </w:rPr>
              <w:t>应付</w:t>
            </w:r>
            <w:r w:rsidRPr="00984984">
              <w:rPr>
                <w:rFonts w:ascii="思源黑体 CN Light" w:eastAsia="思源黑体 CN Light" w:hAnsi="思源黑体 CN Light"/>
                <w:sz w:val="18"/>
                <w:szCs w:val="18"/>
              </w:rPr>
              <w:t>款项中直接扣除</w:t>
            </w:r>
            <w:r w:rsidRPr="00984984">
              <w:rPr>
                <w:rFonts w:ascii="思源黑体 CN Light" w:eastAsia="思源黑体 CN Light" w:hAnsi="思源黑体 CN Light" w:hint="eastAsia"/>
                <w:sz w:val="18"/>
                <w:szCs w:val="18"/>
              </w:rPr>
              <w:t>。</w:t>
            </w:r>
          </w:p>
          <w:p w14:paraId="63A83C4A" w14:textId="1D50C579" w:rsidR="00FF6B8E" w:rsidRPr="00FF6B8E" w:rsidRDefault="00FF6B8E" w:rsidP="00ED1254">
            <w:pPr>
              <w:spacing w:line="400" w:lineRule="exact"/>
              <w:jc w:val="both"/>
              <w:rPr>
                <w:rFonts w:ascii="Calibri" w:eastAsia="思源黑体 CN Light" w:hAnsi="Calibri" w:cs="Calibri"/>
                <w:sz w:val="21"/>
                <w:szCs w:val="21"/>
              </w:rPr>
            </w:pPr>
            <w:r w:rsidRPr="00984984">
              <w:rPr>
                <w:rFonts w:ascii="Calibri" w:eastAsia="思源黑体 CN Light" w:hAnsi="Calibri" w:cs="Calibri"/>
                <w:sz w:val="18"/>
                <w:szCs w:val="18"/>
              </w:rPr>
              <w:t>If Party A violates the above agreement and causes losses to Party A, Party A shall, in addition to giving certain penalties to Party B for breach of contract, refer the case to the relevant administrative department for handling if the circumstances are serious. The penalty for breach of contract shall be subject to the Notice of Penalty for Breach of Contract issued by Party A, and the penalty for breach of contract shall be handed over within three working days upon receipt of the Notice of Penalty for Breach of Contract issued by Party A. If Party B's breach of contract causes losses to Party A's terminal customers, Party A or others, Party B shall be liable for all losses. Party A shall issue a receipt to Party B for the expenses incurred by Party B's breach of contract, the losses suffered by Party A and the liquidated damages paid by Party B to Party A. If Party B fails to pay Party A in time, Party A shall have the right to directly deduct the amount payable.</w:t>
            </w:r>
          </w:p>
        </w:tc>
      </w:tr>
    </w:tbl>
    <w:p w14:paraId="040D5F5C" w14:textId="77777777" w:rsidR="00FF6B8E" w:rsidRDefault="00FF6B8E" w:rsidP="00FF6B8E">
      <w:pPr>
        <w:pStyle w:val="af7"/>
        <w:spacing w:line="400" w:lineRule="exact"/>
        <w:ind w:left="480" w:firstLineChars="0" w:firstLine="0"/>
        <w:rPr>
          <w:rFonts w:ascii="思源黑体 CN Light" w:eastAsia="思源黑体 CN Light" w:hAnsi="思源黑体 CN Light" w:cs="Times New Roman"/>
          <w:szCs w:val="21"/>
        </w:rPr>
      </w:pPr>
    </w:p>
    <w:p w14:paraId="3AF45351" w14:textId="7D4A0F17"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b/>
          <w:bCs/>
          <w:szCs w:val="21"/>
        </w:rPr>
        <w:t>附则</w:t>
      </w:r>
      <w:r w:rsidR="00FF6B8E" w:rsidRPr="00984984">
        <w:rPr>
          <w:rFonts w:ascii="思源黑体 CN Light" w:eastAsia="思源黑体 CN Light" w:hAnsi="思源黑体 CN Light" w:cs="Times New Roman" w:hint="eastAsia"/>
          <w:b/>
          <w:bCs/>
          <w:szCs w:val="21"/>
        </w:rPr>
        <w:t xml:space="preserve"> </w:t>
      </w:r>
      <w:r w:rsidR="00FF6B8E" w:rsidRPr="00984984">
        <w:rPr>
          <w:rFonts w:ascii="Calibri" w:eastAsia="思源黑体 CN Light" w:hAnsi="Calibri" w:cs="Calibri"/>
          <w:b/>
          <w:bCs/>
          <w:szCs w:val="21"/>
        </w:rPr>
        <w:t>supplementary provisions</w:t>
      </w:r>
      <w:r w:rsidRPr="00984984">
        <w:rPr>
          <w:rFonts w:ascii="思源黑体 CN Light" w:eastAsia="思源黑体 CN Light" w:hAnsi="思源黑体 CN Light" w:cs="Times New Roman"/>
          <w:b/>
          <w:bCs/>
          <w:szCs w:val="21"/>
        </w:rPr>
        <w:t>：</w:t>
      </w:r>
    </w:p>
    <w:p w14:paraId="4A2D0F0F" w14:textId="0F19D17A" w:rsidR="009C52BB" w:rsidRDefault="009C52BB" w:rsidP="00ED1254">
      <w:pPr>
        <w:pStyle w:val="af7"/>
        <w:numPr>
          <w:ilvl w:val="0"/>
          <w:numId w:val="46"/>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本协议与双方所签订的相关业务主合同具有同等法律效力。</w:t>
      </w:r>
    </w:p>
    <w:p w14:paraId="6C85E233" w14:textId="474888E0" w:rsidR="00FF6B8E" w:rsidRPr="00FF6B8E" w:rsidRDefault="00FF6B8E" w:rsidP="00FF6B8E">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t xml:space="preserve"> </w:t>
      </w:r>
      <w:r>
        <w:rPr>
          <w:rFonts w:ascii="思源黑体 CN Light" w:eastAsia="思源黑体 CN Light" w:hAnsi="思源黑体 CN Light"/>
          <w:szCs w:val="21"/>
        </w:rPr>
        <w:t xml:space="preserve">   </w:t>
      </w:r>
      <w:r w:rsidRPr="00FF6B8E">
        <w:rPr>
          <w:rFonts w:ascii="Calibri" w:eastAsia="思源黑体 CN Light" w:hAnsi="Calibri" w:cs="Calibri"/>
          <w:szCs w:val="21"/>
        </w:rPr>
        <w:t>This Agreement shall have the same legal effect as the relevant business master contract signed by both parties.</w:t>
      </w:r>
    </w:p>
    <w:p w14:paraId="3DA79AFA" w14:textId="3D097828" w:rsidR="009C52BB" w:rsidRDefault="009C52BB" w:rsidP="00ED1254">
      <w:pPr>
        <w:pStyle w:val="af7"/>
        <w:numPr>
          <w:ilvl w:val="0"/>
          <w:numId w:val="46"/>
        </w:numPr>
        <w:spacing w:line="400" w:lineRule="exact"/>
        <w:ind w:left="0" w:firstLineChars="0" w:firstLine="0"/>
        <w:rPr>
          <w:rFonts w:ascii="思源黑体 CN Light" w:eastAsia="思源黑体 CN Light" w:hAnsi="思源黑体 CN Light"/>
          <w:szCs w:val="21"/>
        </w:rPr>
      </w:pPr>
      <w:r w:rsidRPr="00EB18D3">
        <w:rPr>
          <w:rFonts w:ascii="思源黑体 CN Light" w:eastAsia="思源黑体 CN Light" w:hAnsi="思源黑体 CN Light"/>
          <w:szCs w:val="21"/>
        </w:rPr>
        <w:t>本协议有效期，从</w:t>
      </w:r>
      <w:r w:rsidRPr="00EB18D3">
        <w:rPr>
          <w:rFonts w:ascii="思源黑体 CN Light" w:eastAsia="思源黑体 CN Light" w:hAnsi="思源黑体 CN Light" w:hint="eastAsia"/>
          <w:szCs w:val="21"/>
          <w:highlight w:val="yellow"/>
        </w:rPr>
        <w:t>*****</w:t>
      </w:r>
      <w:r w:rsidRPr="00EB18D3">
        <w:rPr>
          <w:rFonts w:ascii="思源黑体 CN Light" w:eastAsia="思源黑体 CN Light" w:hAnsi="思源黑体 CN Light"/>
          <w:szCs w:val="21"/>
        </w:rPr>
        <w:t>年</w:t>
      </w:r>
      <w:r w:rsidRPr="00EB18D3">
        <w:rPr>
          <w:rFonts w:ascii="思源黑体 CN Light" w:eastAsia="思源黑体 CN Light" w:hAnsi="思源黑体 CN Light" w:hint="eastAsia"/>
          <w:szCs w:val="21"/>
          <w:highlight w:val="yellow"/>
        </w:rPr>
        <w:t>*****</w:t>
      </w:r>
      <w:r w:rsidRPr="00EB18D3">
        <w:rPr>
          <w:rFonts w:ascii="思源黑体 CN Light" w:eastAsia="思源黑体 CN Light" w:hAnsi="思源黑体 CN Light"/>
          <w:szCs w:val="21"/>
        </w:rPr>
        <w:t>月</w:t>
      </w:r>
      <w:r w:rsidRPr="00EB18D3">
        <w:rPr>
          <w:rFonts w:ascii="思源黑体 CN Light" w:eastAsia="思源黑体 CN Light" w:hAnsi="思源黑体 CN Light" w:hint="eastAsia"/>
          <w:szCs w:val="21"/>
          <w:highlight w:val="yellow"/>
        </w:rPr>
        <w:t>*****</w:t>
      </w:r>
      <w:r w:rsidRPr="00EB18D3">
        <w:rPr>
          <w:rFonts w:ascii="思源黑体 CN Light" w:eastAsia="思源黑体 CN Light" w:hAnsi="思源黑体 CN Light"/>
          <w:szCs w:val="21"/>
        </w:rPr>
        <w:t>日至</w:t>
      </w:r>
      <w:r w:rsidRPr="00EB18D3">
        <w:rPr>
          <w:rFonts w:ascii="思源黑体 CN Light" w:eastAsia="思源黑体 CN Light" w:hAnsi="思源黑体 CN Light" w:hint="eastAsia"/>
          <w:szCs w:val="21"/>
          <w:highlight w:val="yellow"/>
        </w:rPr>
        <w:t>*****</w:t>
      </w:r>
      <w:r w:rsidRPr="00EB18D3">
        <w:rPr>
          <w:rFonts w:ascii="思源黑体 CN Light" w:eastAsia="思源黑体 CN Light" w:hAnsi="思源黑体 CN Light"/>
          <w:szCs w:val="21"/>
        </w:rPr>
        <w:t>年</w:t>
      </w:r>
      <w:r w:rsidRPr="00EB18D3">
        <w:rPr>
          <w:rFonts w:ascii="思源黑体 CN Light" w:eastAsia="思源黑体 CN Light" w:hAnsi="思源黑体 CN Light" w:hint="eastAsia"/>
          <w:szCs w:val="21"/>
          <w:highlight w:val="yellow"/>
        </w:rPr>
        <w:t>*****</w:t>
      </w:r>
      <w:r w:rsidRPr="00EB18D3">
        <w:rPr>
          <w:rFonts w:ascii="思源黑体 CN Light" w:eastAsia="思源黑体 CN Light" w:hAnsi="思源黑体 CN Light"/>
          <w:szCs w:val="21"/>
        </w:rPr>
        <w:t>月</w:t>
      </w:r>
      <w:r w:rsidRPr="00EB18D3">
        <w:rPr>
          <w:rFonts w:ascii="思源黑体 CN Light" w:eastAsia="思源黑体 CN Light" w:hAnsi="思源黑体 CN Light" w:hint="eastAsia"/>
          <w:szCs w:val="21"/>
          <w:highlight w:val="yellow"/>
        </w:rPr>
        <w:t>*****</w:t>
      </w:r>
      <w:r w:rsidRPr="00EB18D3">
        <w:rPr>
          <w:rFonts w:ascii="思源黑体 CN Light" w:eastAsia="思源黑体 CN Light" w:hAnsi="思源黑体 CN Light"/>
          <w:szCs w:val="21"/>
        </w:rPr>
        <w:t>日止。</w:t>
      </w:r>
    </w:p>
    <w:p w14:paraId="2F536582" w14:textId="4F5B4B37" w:rsidR="00FF6B8E" w:rsidRDefault="00FF6B8E" w:rsidP="00FF6B8E">
      <w:pPr>
        <w:pStyle w:val="af7"/>
        <w:spacing w:line="400" w:lineRule="exact"/>
        <w:ind w:firstLineChars="0" w:firstLine="0"/>
        <w:rPr>
          <w:rFonts w:ascii="Calibri" w:eastAsia="思源黑体 CN Light" w:hAnsi="Calibri" w:cs="Calibri"/>
          <w:szCs w:val="21"/>
        </w:rPr>
      </w:pPr>
      <w:r>
        <w:rPr>
          <w:rFonts w:ascii="思源黑体 CN Light" w:eastAsia="思源黑体 CN Light" w:hAnsi="思源黑体 CN Light" w:hint="eastAsia"/>
          <w:szCs w:val="21"/>
        </w:rPr>
        <w:lastRenderedPageBreak/>
        <w:t xml:space="preserve"> </w:t>
      </w:r>
      <w:r>
        <w:rPr>
          <w:rFonts w:ascii="思源黑体 CN Light" w:eastAsia="思源黑体 CN Light" w:hAnsi="思源黑体 CN Light"/>
          <w:szCs w:val="21"/>
        </w:rPr>
        <w:t xml:space="preserve">   </w:t>
      </w:r>
      <w:r w:rsidRPr="00FF6B8E">
        <w:rPr>
          <w:rFonts w:ascii="Calibri" w:eastAsia="思源黑体 CN Light" w:hAnsi="Calibri" w:cs="Calibri"/>
          <w:szCs w:val="21"/>
        </w:rPr>
        <w:t>This Agreement shall be valid from the date of *****</w:t>
      </w:r>
      <w:r w:rsidRPr="00FF6B8E">
        <w:rPr>
          <w:rFonts w:ascii="Calibri" w:eastAsia="思源黑体 CN Light" w:hAnsi="Calibri" w:cs="Calibri"/>
          <w:szCs w:val="21"/>
        </w:rPr>
        <w:t>年</w:t>
      </w:r>
      <w:r w:rsidRPr="00FF6B8E">
        <w:rPr>
          <w:rFonts w:ascii="Calibri" w:eastAsia="思源黑体 CN Light" w:hAnsi="Calibri" w:cs="Calibri"/>
          <w:szCs w:val="21"/>
        </w:rPr>
        <w:t>*****</w:t>
      </w:r>
      <w:r w:rsidRPr="00FF6B8E">
        <w:rPr>
          <w:rFonts w:ascii="Calibri" w:eastAsia="思源黑体 CN Light" w:hAnsi="Calibri" w:cs="Calibri"/>
          <w:szCs w:val="21"/>
        </w:rPr>
        <w:t>月</w:t>
      </w:r>
      <w:r w:rsidRPr="00FF6B8E">
        <w:rPr>
          <w:rFonts w:ascii="Calibri" w:eastAsia="思源黑体 CN Light" w:hAnsi="Calibri" w:cs="Calibri"/>
          <w:szCs w:val="21"/>
        </w:rPr>
        <w:t>*****</w:t>
      </w:r>
      <w:r w:rsidRPr="00FF6B8E">
        <w:rPr>
          <w:rFonts w:ascii="Calibri" w:eastAsia="思源黑体 CN Light" w:hAnsi="Calibri" w:cs="Calibri"/>
          <w:szCs w:val="21"/>
        </w:rPr>
        <w:t>日至</w:t>
      </w:r>
      <w:r w:rsidRPr="00FF6B8E">
        <w:rPr>
          <w:rFonts w:ascii="Calibri" w:eastAsia="思源黑体 CN Light" w:hAnsi="Calibri" w:cs="Calibri"/>
          <w:szCs w:val="21"/>
        </w:rPr>
        <w:t>*****</w:t>
      </w:r>
      <w:r w:rsidRPr="00FF6B8E">
        <w:rPr>
          <w:rFonts w:ascii="Calibri" w:eastAsia="思源黑体 CN Light" w:hAnsi="Calibri" w:cs="Calibri"/>
          <w:szCs w:val="21"/>
        </w:rPr>
        <w:t>年</w:t>
      </w:r>
      <w:r w:rsidRPr="00FF6B8E">
        <w:rPr>
          <w:rFonts w:ascii="Calibri" w:eastAsia="思源黑体 CN Light" w:hAnsi="Calibri" w:cs="Calibri"/>
          <w:szCs w:val="21"/>
        </w:rPr>
        <w:t>*****</w:t>
      </w:r>
      <w:r w:rsidRPr="00FF6B8E">
        <w:rPr>
          <w:rFonts w:ascii="Calibri" w:eastAsia="思源黑体 CN Light" w:hAnsi="Calibri" w:cs="Calibri"/>
          <w:szCs w:val="21"/>
        </w:rPr>
        <w:t>月</w:t>
      </w:r>
      <w:r w:rsidRPr="00FF6B8E">
        <w:rPr>
          <w:rFonts w:ascii="Calibri" w:eastAsia="思源黑体 CN Light" w:hAnsi="Calibri" w:cs="Calibri"/>
          <w:szCs w:val="21"/>
        </w:rPr>
        <w:t>*****</w:t>
      </w:r>
      <w:r w:rsidRPr="00FF6B8E">
        <w:rPr>
          <w:rFonts w:ascii="Calibri" w:eastAsia="思源黑体 CN Light" w:hAnsi="Calibri" w:cs="Calibri"/>
          <w:szCs w:val="21"/>
        </w:rPr>
        <w:t>日</w:t>
      </w:r>
      <w:r w:rsidRPr="00FF6B8E">
        <w:rPr>
          <w:rFonts w:ascii="Calibri" w:eastAsia="思源黑体 CN Light" w:hAnsi="Calibri" w:cs="Calibri"/>
          <w:szCs w:val="21"/>
        </w:rPr>
        <w:t>.</w:t>
      </w:r>
    </w:p>
    <w:p w14:paraId="7C6157CA" w14:textId="77777777" w:rsidR="00FF6B8E" w:rsidRPr="00FF6B8E" w:rsidRDefault="00FF6B8E" w:rsidP="00FF6B8E">
      <w:pPr>
        <w:pStyle w:val="af7"/>
        <w:spacing w:line="400" w:lineRule="exact"/>
        <w:ind w:firstLineChars="0" w:firstLine="0"/>
        <w:rPr>
          <w:rFonts w:ascii="Calibri" w:eastAsia="思源黑体 CN Light" w:hAnsi="Calibri" w:cs="Calibri"/>
          <w:szCs w:val="21"/>
        </w:rPr>
      </w:pPr>
    </w:p>
    <w:p w14:paraId="61F12B34" w14:textId="12A3E455"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b/>
          <w:bCs/>
          <w:szCs w:val="21"/>
        </w:rPr>
        <w:t>协议未尽事宜，由双方另行协商处理。</w:t>
      </w:r>
    </w:p>
    <w:p w14:paraId="347B5E6E" w14:textId="151916B8" w:rsidR="00FF6B8E" w:rsidRPr="00FF6B8E" w:rsidRDefault="00FF6B8E" w:rsidP="00FF6B8E">
      <w:pPr>
        <w:pStyle w:val="af7"/>
        <w:spacing w:line="400" w:lineRule="exact"/>
        <w:ind w:left="480" w:firstLineChars="0" w:firstLine="0"/>
        <w:rPr>
          <w:rFonts w:ascii="Calibri" w:eastAsia="思源黑体 CN Light" w:hAnsi="Calibri" w:cs="Calibri"/>
          <w:szCs w:val="21"/>
        </w:rPr>
      </w:pPr>
      <w:r w:rsidRPr="00FF6B8E">
        <w:rPr>
          <w:rFonts w:ascii="Calibri" w:eastAsia="思源黑体 CN Light" w:hAnsi="Calibri" w:cs="Calibri"/>
          <w:szCs w:val="21"/>
        </w:rPr>
        <w:t xml:space="preserve">Any matters not covered in the agreement shall be resolved </w:t>
      </w:r>
      <w:r>
        <w:rPr>
          <w:rFonts w:ascii="Calibri" w:eastAsia="思源黑体 CN Light" w:hAnsi="Calibri" w:cs="Calibri"/>
          <w:szCs w:val="21"/>
        </w:rPr>
        <w:t>and</w:t>
      </w:r>
      <w:r w:rsidRPr="00FF6B8E">
        <w:rPr>
          <w:rFonts w:ascii="Calibri" w:eastAsia="思源黑体 CN Light" w:hAnsi="Calibri" w:cs="Calibri"/>
          <w:szCs w:val="21"/>
        </w:rPr>
        <w:t xml:space="preserve"> negotiations between both parties</w:t>
      </w:r>
      <w:r>
        <w:rPr>
          <w:rFonts w:ascii="Calibri" w:eastAsia="思源黑体 CN Light" w:hAnsi="Calibri" w:cs="Calibri"/>
          <w:szCs w:val="21"/>
        </w:rPr>
        <w:t>.</w:t>
      </w:r>
    </w:p>
    <w:p w14:paraId="7C13678B" w14:textId="52D6EE8A" w:rsidR="009C52BB"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szCs w:val="21"/>
        </w:rPr>
      </w:pPr>
      <w:r w:rsidRPr="00984984">
        <w:rPr>
          <w:rFonts w:ascii="思源黑体 CN Light" w:eastAsia="思源黑体 CN Light" w:hAnsi="思源黑体 CN Light" w:cs="Times New Roman" w:hint="eastAsia"/>
          <w:b/>
          <w:bCs/>
          <w:szCs w:val="21"/>
        </w:rPr>
        <w:t>本协议在履行过程中发生争议，由双方协商解决，协商不成任何一方均可以向甲方所在地人民法院提起诉讼</w:t>
      </w:r>
      <w:r w:rsidRPr="00EB18D3">
        <w:rPr>
          <w:rFonts w:ascii="思源黑体 CN Light" w:eastAsia="思源黑体 CN Light" w:hAnsi="思源黑体 CN Light" w:cs="Times New Roman" w:hint="eastAsia"/>
          <w:szCs w:val="21"/>
        </w:rPr>
        <w:t>。</w:t>
      </w:r>
    </w:p>
    <w:p w14:paraId="1A8A168D" w14:textId="3C6AA367" w:rsidR="00FF6B8E" w:rsidRPr="00FF6B8E" w:rsidRDefault="00FF6B8E" w:rsidP="00FF6B8E">
      <w:pPr>
        <w:pStyle w:val="af7"/>
        <w:spacing w:line="400" w:lineRule="exact"/>
        <w:ind w:left="480" w:firstLineChars="0" w:firstLine="0"/>
        <w:rPr>
          <w:rFonts w:ascii="Calibri" w:eastAsia="思源黑体 CN Light" w:hAnsi="Calibri" w:cs="Calibri"/>
          <w:szCs w:val="21"/>
        </w:rPr>
      </w:pPr>
      <w:r>
        <w:rPr>
          <w:rFonts w:ascii="思源黑体 CN Light" w:eastAsia="思源黑体 CN Light" w:hAnsi="思源黑体 CN Light" w:cs="Times New Roman" w:hint="eastAsia"/>
          <w:szCs w:val="21"/>
        </w:rPr>
        <w:t xml:space="preserve"> </w:t>
      </w:r>
      <w:r>
        <w:rPr>
          <w:rFonts w:ascii="思源黑体 CN Light" w:eastAsia="思源黑体 CN Light" w:hAnsi="思源黑体 CN Light" w:cs="Times New Roman"/>
          <w:szCs w:val="21"/>
        </w:rPr>
        <w:t xml:space="preserve">  </w:t>
      </w:r>
      <w:r w:rsidRPr="00FF6B8E">
        <w:rPr>
          <w:rFonts w:ascii="Calibri" w:eastAsia="思源黑体 CN Light" w:hAnsi="Calibri" w:cs="Calibri"/>
          <w:szCs w:val="21"/>
        </w:rPr>
        <w:t>Any disputes arising during the performance of this agreement shall be resolved through consultation between the parties. If consultation fails, either party may bring a lawsuit to the people's court where Party A is located.</w:t>
      </w:r>
    </w:p>
    <w:p w14:paraId="0F7830CA" w14:textId="6C9FA170" w:rsidR="009C52BB" w:rsidRPr="00984984" w:rsidRDefault="009C52BB" w:rsidP="00ED1254">
      <w:pPr>
        <w:pStyle w:val="af7"/>
        <w:numPr>
          <w:ilvl w:val="0"/>
          <w:numId w:val="39"/>
        </w:numPr>
        <w:spacing w:line="400" w:lineRule="exact"/>
        <w:ind w:left="480" w:firstLineChars="0" w:hanging="480"/>
        <w:rPr>
          <w:rFonts w:ascii="思源黑体 CN Light" w:eastAsia="思源黑体 CN Light" w:hAnsi="思源黑体 CN Light" w:cs="Times New Roman"/>
          <w:b/>
          <w:bCs/>
          <w:szCs w:val="21"/>
        </w:rPr>
      </w:pPr>
      <w:r w:rsidRPr="00984984">
        <w:rPr>
          <w:rFonts w:ascii="思源黑体 CN Light" w:eastAsia="思源黑体 CN Light" w:hAnsi="思源黑体 CN Light" w:cs="Times New Roman" w:hint="eastAsia"/>
          <w:b/>
          <w:bCs/>
          <w:szCs w:val="21"/>
        </w:rPr>
        <w:t>本协议一式三份，甲、乙方各一份，甲方安全监督管理存档一份，甲乙双方代表签字盖章后生效。</w:t>
      </w:r>
    </w:p>
    <w:p w14:paraId="21A7BC22" w14:textId="5C570D3E" w:rsidR="00FF6B8E" w:rsidRPr="00FF6B8E" w:rsidRDefault="00FF6B8E" w:rsidP="00FF6B8E">
      <w:pPr>
        <w:pStyle w:val="af7"/>
        <w:spacing w:line="400" w:lineRule="exact"/>
        <w:ind w:left="480" w:firstLineChars="0" w:firstLine="0"/>
        <w:rPr>
          <w:rFonts w:ascii="Calibri" w:eastAsia="思源黑体 CN Light" w:hAnsi="Calibri" w:cs="Calibri"/>
          <w:szCs w:val="21"/>
        </w:rPr>
      </w:pPr>
      <w:r>
        <w:rPr>
          <w:rFonts w:ascii="思源黑体 CN Light" w:eastAsia="思源黑体 CN Light" w:hAnsi="思源黑体 CN Light" w:cs="Times New Roman" w:hint="eastAsia"/>
          <w:szCs w:val="21"/>
        </w:rPr>
        <w:t xml:space="preserve"> </w:t>
      </w:r>
      <w:r>
        <w:rPr>
          <w:rFonts w:ascii="思源黑体 CN Light" w:eastAsia="思源黑体 CN Light" w:hAnsi="思源黑体 CN Light" w:cs="Times New Roman"/>
          <w:szCs w:val="21"/>
        </w:rPr>
        <w:t xml:space="preserve">  </w:t>
      </w:r>
      <w:r w:rsidRPr="00FF6B8E">
        <w:rPr>
          <w:rFonts w:ascii="Calibri" w:eastAsia="思源黑体 CN Light" w:hAnsi="Calibri" w:cs="Calibri"/>
          <w:szCs w:val="21"/>
        </w:rPr>
        <w:t>This Agreement is made in triplicate, with one copy for each party and one copy for the safety supervision and management Department of Party A. It shall come into force after being signed and sealed by representatives of both parties.</w:t>
      </w:r>
    </w:p>
    <w:p w14:paraId="10F48170" w14:textId="77777777" w:rsidR="009C52BB" w:rsidRPr="00FF6B8E" w:rsidRDefault="009C52BB" w:rsidP="00ED1254">
      <w:pPr>
        <w:spacing w:line="400" w:lineRule="exact"/>
        <w:ind w:right="-1"/>
        <w:jc w:val="both"/>
        <w:rPr>
          <w:rFonts w:ascii="思源黑体 CN Light" w:eastAsia="思源黑体 CN Light" w:hAnsi="思源黑体 CN Light"/>
          <w:sz w:val="21"/>
          <w:szCs w:val="21"/>
          <w:lang w:val="en-US"/>
        </w:rPr>
      </w:pPr>
    </w:p>
    <w:p w14:paraId="75A25F56" w14:textId="77777777" w:rsidR="009C52BB" w:rsidRPr="00EB18D3" w:rsidRDefault="009C52BB" w:rsidP="00ED1254">
      <w:pPr>
        <w:spacing w:line="400" w:lineRule="exact"/>
        <w:jc w:val="both"/>
        <w:rPr>
          <w:rFonts w:ascii="思源黑体 CN Light" w:eastAsia="思源黑体 CN Light" w:hAnsi="思源黑体 CN Light"/>
          <w:sz w:val="21"/>
          <w:szCs w:val="21"/>
        </w:rPr>
      </w:pPr>
    </w:p>
    <w:p w14:paraId="713051FD" w14:textId="77777777" w:rsidR="009C52BB" w:rsidRPr="00EB18D3" w:rsidRDefault="009C52BB" w:rsidP="00ED1254">
      <w:pPr>
        <w:spacing w:line="400" w:lineRule="exact"/>
        <w:jc w:val="both"/>
        <w:rPr>
          <w:rFonts w:ascii="思源黑体 CN Light" w:eastAsia="思源黑体 CN Light" w:hAnsi="思源黑体 CN Light"/>
          <w:sz w:val="21"/>
          <w:szCs w:val="21"/>
        </w:rPr>
      </w:pPr>
    </w:p>
    <w:tbl>
      <w:tblPr>
        <w:tblW w:w="9854" w:type="dxa"/>
        <w:tblLayout w:type="fixed"/>
        <w:tblLook w:val="04A0" w:firstRow="1" w:lastRow="0" w:firstColumn="1" w:lastColumn="0" w:noHBand="0" w:noVBand="1"/>
      </w:tblPr>
      <w:tblGrid>
        <w:gridCol w:w="4927"/>
        <w:gridCol w:w="4927"/>
      </w:tblGrid>
      <w:tr w:rsidR="009C52BB" w:rsidRPr="00EB18D3" w14:paraId="0FC3BB24" w14:textId="77777777" w:rsidTr="005B42D5">
        <w:tc>
          <w:tcPr>
            <w:tcW w:w="4927" w:type="dxa"/>
            <w:shd w:val="clear" w:color="auto" w:fill="auto"/>
          </w:tcPr>
          <w:p w14:paraId="65C6388A" w14:textId="77777777" w:rsidR="009C52BB" w:rsidRPr="00EB18D3" w:rsidRDefault="009C52BB" w:rsidP="00ED1254">
            <w:pPr>
              <w:spacing w:line="400" w:lineRule="exact"/>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 xml:space="preserve">甲 </w:t>
            </w:r>
            <w:r w:rsidRPr="00EB18D3">
              <w:rPr>
                <w:rFonts w:ascii="思源黑体 CN Light" w:eastAsia="思源黑体 CN Light" w:hAnsi="思源黑体 CN Light"/>
                <w:sz w:val="21"/>
                <w:szCs w:val="21"/>
              </w:rPr>
              <w:t xml:space="preserve">   </w:t>
            </w:r>
            <w:r w:rsidRPr="00EB18D3">
              <w:rPr>
                <w:rFonts w:ascii="思源黑体 CN Light" w:eastAsia="思源黑体 CN Light" w:hAnsi="思源黑体 CN Light" w:hint="eastAsia"/>
                <w:sz w:val="21"/>
                <w:szCs w:val="21"/>
              </w:rPr>
              <w:t>方：上海奥特博格汽车工程有限公司</w:t>
            </w:r>
          </w:p>
          <w:p w14:paraId="0073FA0D" w14:textId="77777777" w:rsidR="009C52BB" w:rsidRPr="00EB18D3" w:rsidRDefault="009C52BB" w:rsidP="00ED1254">
            <w:pPr>
              <w:spacing w:line="400" w:lineRule="exact"/>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授权签署：</w:t>
            </w:r>
          </w:p>
          <w:p w14:paraId="7C4C781F" w14:textId="77777777" w:rsidR="009C52BB" w:rsidRPr="00EB18D3" w:rsidRDefault="009C52BB" w:rsidP="00ED1254">
            <w:pPr>
              <w:spacing w:line="400" w:lineRule="exact"/>
              <w:jc w:val="both"/>
              <w:rPr>
                <w:rFonts w:ascii="思源黑体 CN Light" w:eastAsia="思源黑体 CN Light" w:hAnsi="思源黑体 CN Light"/>
                <w:sz w:val="21"/>
                <w:szCs w:val="21"/>
              </w:rPr>
            </w:pPr>
            <w:r w:rsidRPr="00EB18D3">
              <w:rPr>
                <w:rFonts w:ascii="思源黑体 CN Light" w:eastAsia="思源黑体 CN Light" w:hAnsi="思源黑体 CN Light"/>
                <w:sz w:val="21"/>
                <w:szCs w:val="21"/>
              </w:rPr>
              <w:t>盖</w:t>
            </w:r>
            <w:r w:rsidRPr="00EB18D3">
              <w:rPr>
                <w:rFonts w:ascii="思源黑体 CN Light" w:eastAsia="思源黑体 CN Light" w:hAnsi="思源黑体 CN Light" w:hint="eastAsia"/>
                <w:sz w:val="21"/>
                <w:szCs w:val="21"/>
              </w:rPr>
              <w:t xml:space="preserve"> </w:t>
            </w:r>
            <w:r w:rsidRPr="00EB18D3">
              <w:rPr>
                <w:rFonts w:ascii="思源黑体 CN Light" w:eastAsia="思源黑体 CN Light" w:hAnsi="思源黑体 CN Light"/>
                <w:sz w:val="21"/>
                <w:szCs w:val="21"/>
              </w:rPr>
              <w:t xml:space="preserve">   章</w:t>
            </w:r>
            <w:r w:rsidRPr="00EB18D3">
              <w:rPr>
                <w:rFonts w:ascii="思源黑体 CN Light" w:eastAsia="思源黑体 CN Light" w:hAnsi="思源黑体 CN Light" w:hint="eastAsia"/>
                <w:sz w:val="21"/>
                <w:szCs w:val="21"/>
              </w:rPr>
              <w:t>：</w:t>
            </w:r>
          </w:p>
          <w:p w14:paraId="1CA92E55" w14:textId="77777777" w:rsidR="009C52BB" w:rsidRPr="00EB18D3" w:rsidRDefault="009C52BB" w:rsidP="00ED1254">
            <w:pPr>
              <w:spacing w:line="400" w:lineRule="exact"/>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 xml:space="preserve">日 </w:t>
            </w:r>
            <w:r w:rsidRPr="00EB18D3">
              <w:rPr>
                <w:rFonts w:ascii="思源黑体 CN Light" w:eastAsia="思源黑体 CN Light" w:hAnsi="思源黑体 CN Light"/>
                <w:sz w:val="21"/>
                <w:szCs w:val="21"/>
              </w:rPr>
              <w:t xml:space="preserve">   </w:t>
            </w:r>
            <w:r w:rsidRPr="00EB18D3">
              <w:rPr>
                <w:rFonts w:ascii="思源黑体 CN Light" w:eastAsia="思源黑体 CN Light" w:hAnsi="思源黑体 CN Light" w:hint="eastAsia"/>
                <w:sz w:val="21"/>
                <w:szCs w:val="21"/>
              </w:rPr>
              <w:t>期：</w:t>
            </w:r>
          </w:p>
        </w:tc>
        <w:tc>
          <w:tcPr>
            <w:tcW w:w="4927" w:type="dxa"/>
            <w:shd w:val="clear" w:color="auto" w:fill="auto"/>
          </w:tcPr>
          <w:p w14:paraId="216335A4" w14:textId="77777777" w:rsidR="009C52BB" w:rsidRPr="00EB18D3" w:rsidRDefault="009C52BB" w:rsidP="00ED1254">
            <w:pPr>
              <w:spacing w:line="400" w:lineRule="exact"/>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 xml:space="preserve">乙 </w:t>
            </w:r>
            <w:r w:rsidRPr="00EB18D3">
              <w:rPr>
                <w:rFonts w:ascii="思源黑体 CN Light" w:eastAsia="思源黑体 CN Light" w:hAnsi="思源黑体 CN Light"/>
                <w:sz w:val="21"/>
                <w:szCs w:val="21"/>
              </w:rPr>
              <w:t xml:space="preserve">   </w:t>
            </w:r>
            <w:r w:rsidRPr="00EB18D3">
              <w:rPr>
                <w:rFonts w:ascii="思源黑体 CN Light" w:eastAsia="思源黑体 CN Light" w:hAnsi="思源黑体 CN Light" w:hint="eastAsia"/>
                <w:sz w:val="21"/>
                <w:szCs w:val="21"/>
              </w:rPr>
              <w:t>方：</w:t>
            </w:r>
            <w:r w:rsidRPr="00EB18D3">
              <w:rPr>
                <w:rFonts w:ascii="思源黑体 CN Light" w:eastAsia="思源黑体 CN Light" w:hAnsi="思源黑体 CN Light"/>
                <w:sz w:val="21"/>
                <w:szCs w:val="21"/>
              </w:rPr>
              <w:t xml:space="preserve"> </w:t>
            </w:r>
            <w:r w:rsidRPr="00EB18D3">
              <w:rPr>
                <w:rFonts w:ascii="思源黑体 CN Light" w:eastAsia="思源黑体 CN Light" w:hAnsi="思源黑体 CN Light" w:hint="eastAsia"/>
                <w:sz w:val="21"/>
                <w:szCs w:val="21"/>
                <w:highlight w:val="yellow"/>
              </w:rPr>
              <w:t>********公司</w:t>
            </w:r>
          </w:p>
          <w:p w14:paraId="760DA858" w14:textId="77777777" w:rsidR="009C52BB" w:rsidRPr="00EB18D3" w:rsidRDefault="009C52BB" w:rsidP="00ED1254">
            <w:pPr>
              <w:spacing w:line="400" w:lineRule="exact"/>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授权签署：</w:t>
            </w:r>
          </w:p>
          <w:p w14:paraId="05003B06" w14:textId="77777777" w:rsidR="009C52BB" w:rsidRPr="00EB18D3" w:rsidRDefault="009C52BB" w:rsidP="00ED1254">
            <w:pPr>
              <w:spacing w:line="400" w:lineRule="exact"/>
              <w:jc w:val="both"/>
              <w:rPr>
                <w:rFonts w:ascii="思源黑体 CN Light" w:eastAsia="思源黑体 CN Light" w:hAnsi="思源黑体 CN Light"/>
                <w:sz w:val="21"/>
                <w:szCs w:val="21"/>
              </w:rPr>
            </w:pPr>
            <w:r w:rsidRPr="00EB18D3">
              <w:rPr>
                <w:rFonts w:ascii="思源黑体 CN Light" w:eastAsia="思源黑体 CN Light" w:hAnsi="思源黑体 CN Light"/>
                <w:sz w:val="21"/>
                <w:szCs w:val="21"/>
              </w:rPr>
              <w:t>盖</w:t>
            </w:r>
            <w:r w:rsidRPr="00EB18D3">
              <w:rPr>
                <w:rFonts w:ascii="思源黑体 CN Light" w:eastAsia="思源黑体 CN Light" w:hAnsi="思源黑体 CN Light" w:hint="eastAsia"/>
                <w:sz w:val="21"/>
                <w:szCs w:val="21"/>
              </w:rPr>
              <w:t xml:space="preserve"> </w:t>
            </w:r>
            <w:r w:rsidRPr="00EB18D3">
              <w:rPr>
                <w:rFonts w:ascii="思源黑体 CN Light" w:eastAsia="思源黑体 CN Light" w:hAnsi="思源黑体 CN Light"/>
                <w:sz w:val="21"/>
                <w:szCs w:val="21"/>
              </w:rPr>
              <w:t xml:space="preserve">   章</w:t>
            </w:r>
            <w:r w:rsidRPr="00EB18D3">
              <w:rPr>
                <w:rFonts w:ascii="思源黑体 CN Light" w:eastAsia="思源黑体 CN Light" w:hAnsi="思源黑体 CN Light" w:hint="eastAsia"/>
                <w:sz w:val="21"/>
                <w:szCs w:val="21"/>
              </w:rPr>
              <w:t>：</w:t>
            </w:r>
          </w:p>
          <w:p w14:paraId="74E4FCD0" w14:textId="77777777" w:rsidR="009C52BB" w:rsidRPr="00EB18D3" w:rsidRDefault="009C52BB" w:rsidP="00ED1254">
            <w:pPr>
              <w:spacing w:line="400" w:lineRule="exact"/>
              <w:jc w:val="both"/>
              <w:rPr>
                <w:rFonts w:ascii="思源黑体 CN Light" w:eastAsia="思源黑体 CN Light" w:hAnsi="思源黑体 CN Light"/>
                <w:sz w:val="21"/>
                <w:szCs w:val="21"/>
              </w:rPr>
            </w:pPr>
            <w:r w:rsidRPr="00EB18D3">
              <w:rPr>
                <w:rFonts w:ascii="思源黑体 CN Light" w:eastAsia="思源黑体 CN Light" w:hAnsi="思源黑体 CN Light" w:hint="eastAsia"/>
                <w:sz w:val="21"/>
                <w:szCs w:val="21"/>
              </w:rPr>
              <w:t xml:space="preserve">日 </w:t>
            </w:r>
            <w:r w:rsidRPr="00EB18D3">
              <w:rPr>
                <w:rFonts w:ascii="思源黑体 CN Light" w:eastAsia="思源黑体 CN Light" w:hAnsi="思源黑体 CN Light"/>
                <w:sz w:val="21"/>
                <w:szCs w:val="21"/>
              </w:rPr>
              <w:t xml:space="preserve">   </w:t>
            </w:r>
            <w:r w:rsidRPr="00EB18D3">
              <w:rPr>
                <w:rFonts w:ascii="思源黑体 CN Light" w:eastAsia="思源黑体 CN Light" w:hAnsi="思源黑体 CN Light" w:hint="eastAsia"/>
                <w:sz w:val="21"/>
                <w:szCs w:val="21"/>
              </w:rPr>
              <w:t>期：</w:t>
            </w:r>
          </w:p>
        </w:tc>
      </w:tr>
    </w:tbl>
    <w:p w14:paraId="58274402" w14:textId="77777777" w:rsidR="00747298" w:rsidRPr="00CF25EA" w:rsidRDefault="00747298" w:rsidP="00E33A52">
      <w:pPr>
        <w:rPr>
          <w:rFonts w:ascii="思源黑体 CN" w:eastAsia="思源黑体 CN" w:hAnsi="思源黑体 CN" w:cs="Arial"/>
          <w:b/>
          <w:color w:val="FF0000"/>
          <w:lang w:val="en-US"/>
        </w:rPr>
      </w:pPr>
    </w:p>
    <w:sectPr w:rsidR="00747298" w:rsidRPr="00CF25EA" w:rsidSect="00DC5BF3">
      <w:type w:val="continuous"/>
      <w:pgSz w:w="11906" w:h="16838" w:code="9"/>
      <w:pgMar w:top="680" w:right="1021" w:bottom="779" w:left="1021" w:header="510" w:footer="340" w:gutter="0"/>
      <w:cols w:space="425"/>
      <w:formProt w:val="0"/>
      <w:docGrid w:linePitch="312" w:charSpace="26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w:date="2023-07-26T11:48:00Z" w:initials="M">
    <w:p w14:paraId="22D30D52" w14:textId="77777777" w:rsidR="009C52BB" w:rsidRDefault="009C52BB" w:rsidP="009C52BB">
      <w:pPr>
        <w:pStyle w:val="ad"/>
      </w:pPr>
      <w:r>
        <w:rPr>
          <w:rStyle w:val="ac"/>
        </w:rPr>
        <w:annotationRef/>
      </w:r>
      <w:r>
        <w:t>协议执行过程中，我司编制的安全管理规章制度交给对方一份，并要求对方签字确认。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30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30D52" w16cid:durableId="28EF5A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045C" w14:textId="77777777" w:rsidR="008F4BA9" w:rsidRDefault="008F4BA9">
      <w:r>
        <w:separator/>
      </w:r>
    </w:p>
  </w:endnote>
  <w:endnote w:type="continuationSeparator" w:id="0">
    <w:p w14:paraId="70C9FCF5" w14:textId="77777777" w:rsidR="008F4BA9" w:rsidRDefault="008F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思源黑体 CN">
    <w:altName w:val="微软雅黑"/>
    <w:panose1 w:val="00000000000000000000"/>
    <w:charset w:val="86"/>
    <w:family w:val="swiss"/>
    <w:notTrueType/>
    <w:pitch w:val="variable"/>
    <w:sig w:usb0="20000287" w:usb1="2ADF3C10" w:usb2="00000016" w:usb3="00000000" w:csb0="00060107" w:csb1="00000000"/>
  </w:font>
  <w:font w:name="思源黑体 CN Medium">
    <w:altName w:val="微软雅黑"/>
    <w:panose1 w:val="020B0600000000000000"/>
    <w:charset w:val="86"/>
    <w:family w:val="swiss"/>
    <w:notTrueType/>
    <w:pitch w:val="variable"/>
    <w:sig w:usb0="20000287" w:usb1="2ADF3C10" w:usb2="00000016" w:usb3="00000000" w:csb0="00060107" w:csb1="00000000"/>
  </w:font>
  <w:font w:name="Calibri">
    <w:panose1 w:val="020F0502020204030204"/>
    <w:charset w:val="00"/>
    <w:family w:val="swiss"/>
    <w:pitch w:val="variable"/>
    <w:sig w:usb0="E4002EFF" w:usb1="C000247B" w:usb2="00000009" w:usb3="00000000" w:csb0="000001FF" w:csb1="00000000"/>
  </w:font>
  <w:font w:name="思源黑体 CN Light">
    <w:altName w:val="微软雅黑"/>
    <w:panose1 w:val="020B0300000000000000"/>
    <w:charset w:val="86"/>
    <w:family w:val="swiss"/>
    <w:notTrueType/>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0A99" w14:textId="4988ED0A" w:rsidR="0036694B" w:rsidRPr="00CF25EA" w:rsidRDefault="0036694B" w:rsidP="003A4565">
    <w:pPr>
      <w:pStyle w:val="a5"/>
      <w:pBdr>
        <w:top w:val="single" w:sz="8" w:space="1" w:color="D9D9D9" w:themeColor="background1" w:themeShade="D9"/>
      </w:pBdr>
      <w:spacing w:line="240" w:lineRule="auto"/>
      <w:rPr>
        <w:rFonts w:asciiTheme="minorHAnsi" w:eastAsia="微软雅黑" w:hAnsiTheme="minorHAnsi" w:cstheme="minorHAnsi"/>
        <w:b/>
        <w:color w:val="D9D9D9" w:themeColor="background1" w:themeShade="D9"/>
        <w:sz w:val="14"/>
        <w:szCs w:val="14"/>
        <w:lang w:val="zh-CN"/>
      </w:rPr>
    </w:pPr>
    <w:r w:rsidRPr="0036694B">
      <w:rPr>
        <w:rFonts w:asciiTheme="minorHAnsi" w:eastAsia="微软雅黑" w:hAnsiTheme="minorHAnsi" w:cstheme="minorHAnsi"/>
        <w:b/>
        <w:color w:val="D9D9D9" w:themeColor="background1" w:themeShade="D9"/>
        <w:sz w:val="14"/>
        <w:szCs w:val="14"/>
        <w:lang w:val="zh-CN"/>
      </w:rPr>
      <w:t xml:space="preserve"> </w:t>
    </w:r>
  </w:p>
  <w:p w14:paraId="2B3D71E4" w14:textId="24FA7CF7" w:rsidR="00747298" w:rsidRPr="00CF25EA" w:rsidRDefault="00CF25EA" w:rsidP="003A4565">
    <w:pPr>
      <w:pStyle w:val="a5"/>
      <w:pBdr>
        <w:top w:val="single" w:sz="8" w:space="1" w:color="D9D9D9" w:themeColor="background1" w:themeShade="D9"/>
      </w:pBdr>
      <w:spacing w:line="240" w:lineRule="auto"/>
      <w:rPr>
        <w:rFonts w:ascii="思源黑体 CN" w:eastAsia="思源黑体 CN" w:hAnsi="思源黑体 CN" w:cs="Arial"/>
        <w:b/>
        <w:color w:val="BFBFBF" w:themeColor="background1" w:themeShade="BF"/>
        <w:szCs w:val="14"/>
      </w:rPr>
    </w:pPr>
    <w:r w:rsidRPr="003A5DFD">
      <w:rPr>
        <w:rStyle w:val="af5"/>
        <w:rFonts w:asciiTheme="minorHAnsi" w:eastAsia="微软雅黑" w:hAnsiTheme="minorHAnsi" w:cstheme="minorHAnsi"/>
        <w:b/>
        <w:noProof/>
        <w:color w:val="D9D9D9" w:themeColor="background1" w:themeShade="D9"/>
        <w:sz w:val="14"/>
        <w:szCs w:val="14"/>
        <w:lang w:val="en-US"/>
      </w:rPr>
      <w:drawing>
        <wp:anchor distT="0" distB="0" distL="114300" distR="114300" simplePos="0" relativeHeight="251658240" behindDoc="0" locked="0" layoutInCell="1" allowOverlap="1" wp14:anchorId="117011C6" wp14:editId="46AF2D10">
          <wp:simplePos x="0" y="0"/>
          <wp:positionH relativeFrom="margin">
            <wp:posOffset>4982845</wp:posOffset>
          </wp:positionH>
          <wp:positionV relativeFrom="page">
            <wp:posOffset>10271760</wp:posOffset>
          </wp:positionV>
          <wp:extent cx="1278255" cy="234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8255" cy="234950"/>
                  </a:xfrm>
                  <a:prstGeom prst="rect">
                    <a:avLst/>
                  </a:prstGeom>
                  <a:noFill/>
                  <a:ln>
                    <a:noFill/>
                  </a:ln>
                </pic:spPr>
              </pic:pic>
            </a:graphicData>
          </a:graphic>
          <wp14:sizeRelV relativeFrom="margin">
            <wp14:pctHeight>0</wp14:pctHeight>
          </wp14:sizeRelV>
        </wp:anchor>
      </w:drawing>
    </w:r>
    <w:r w:rsidR="0036694B" w:rsidRPr="00CF25EA">
      <w:rPr>
        <w:rFonts w:ascii="思源黑体 CN" w:eastAsia="思源黑体 CN" w:hAnsi="思源黑体 CN" w:cs="Arial"/>
        <w:b/>
        <w:bCs/>
        <w:color w:val="BFBFBF" w:themeColor="background1" w:themeShade="BF"/>
        <w:szCs w:val="14"/>
      </w:rPr>
      <w:fldChar w:fldCharType="begin"/>
    </w:r>
    <w:r w:rsidR="0036694B" w:rsidRPr="00CF25EA">
      <w:rPr>
        <w:rFonts w:ascii="思源黑体 CN" w:eastAsia="思源黑体 CN" w:hAnsi="思源黑体 CN" w:cs="Arial"/>
        <w:b/>
        <w:bCs/>
        <w:color w:val="BFBFBF" w:themeColor="background1" w:themeShade="BF"/>
        <w:szCs w:val="14"/>
      </w:rPr>
      <w:instrText>PAGE  \* Arabic  \* MERGEFORMAT</w:instrText>
    </w:r>
    <w:r w:rsidR="0036694B" w:rsidRPr="00CF25EA">
      <w:rPr>
        <w:rFonts w:ascii="思源黑体 CN" w:eastAsia="思源黑体 CN" w:hAnsi="思源黑体 CN" w:cs="Arial"/>
        <w:b/>
        <w:bCs/>
        <w:color w:val="BFBFBF" w:themeColor="background1" w:themeShade="BF"/>
        <w:szCs w:val="14"/>
      </w:rPr>
      <w:fldChar w:fldCharType="separate"/>
    </w:r>
    <w:r w:rsidR="00DC62D1" w:rsidRPr="00CF25EA">
      <w:rPr>
        <w:rFonts w:ascii="思源黑体 CN" w:eastAsia="思源黑体 CN" w:hAnsi="思源黑体 CN" w:cs="Arial"/>
        <w:b/>
        <w:bCs/>
        <w:noProof/>
        <w:color w:val="BFBFBF" w:themeColor="background1" w:themeShade="BF"/>
        <w:szCs w:val="14"/>
        <w:lang w:val="zh-CN"/>
      </w:rPr>
      <w:t>2</w:t>
    </w:r>
    <w:r w:rsidR="0036694B" w:rsidRPr="00CF25EA">
      <w:rPr>
        <w:rFonts w:ascii="思源黑体 CN" w:eastAsia="思源黑体 CN" w:hAnsi="思源黑体 CN" w:cs="Arial"/>
        <w:b/>
        <w:bCs/>
        <w:color w:val="BFBFBF" w:themeColor="background1" w:themeShade="BF"/>
        <w:szCs w:val="14"/>
      </w:rPr>
      <w:fldChar w:fldCharType="end"/>
    </w:r>
    <w:r w:rsidR="0036694B" w:rsidRPr="00CF25EA">
      <w:rPr>
        <w:rFonts w:ascii="思源黑体 CN" w:eastAsia="思源黑体 CN" w:hAnsi="思源黑体 CN" w:cs="Arial"/>
        <w:b/>
        <w:color w:val="BFBFBF" w:themeColor="background1" w:themeShade="BF"/>
        <w:szCs w:val="14"/>
        <w:lang w:val="zh-CN"/>
      </w:rPr>
      <w:t xml:space="preserve"> / </w:t>
    </w:r>
    <w:r w:rsidR="0036694B" w:rsidRPr="00CF25EA">
      <w:rPr>
        <w:rFonts w:ascii="思源黑体 CN" w:eastAsia="思源黑体 CN" w:hAnsi="思源黑体 CN" w:cs="Arial"/>
        <w:b/>
        <w:bCs/>
        <w:color w:val="BFBFBF" w:themeColor="background1" w:themeShade="BF"/>
        <w:szCs w:val="14"/>
      </w:rPr>
      <w:fldChar w:fldCharType="begin"/>
    </w:r>
    <w:r w:rsidR="0036694B" w:rsidRPr="00CF25EA">
      <w:rPr>
        <w:rFonts w:ascii="思源黑体 CN" w:eastAsia="思源黑体 CN" w:hAnsi="思源黑体 CN" w:cs="Arial"/>
        <w:b/>
        <w:bCs/>
        <w:color w:val="BFBFBF" w:themeColor="background1" w:themeShade="BF"/>
        <w:szCs w:val="14"/>
      </w:rPr>
      <w:instrText>NUMPAGES  \* Arabic  \* MERGEFORMAT</w:instrText>
    </w:r>
    <w:r w:rsidR="0036694B" w:rsidRPr="00CF25EA">
      <w:rPr>
        <w:rFonts w:ascii="思源黑体 CN" w:eastAsia="思源黑体 CN" w:hAnsi="思源黑体 CN" w:cs="Arial"/>
        <w:b/>
        <w:bCs/>
        <w:color w:val="BFBFBF" w:themeColor="background1" w:themeShade="BF"/>
        <w:szCs w:val="14"/>
      </w:rPr>
      <w:fldChar w:fldCharType="separate"/>
    </w:r>
    <w:r w:rsidR="00DC62D1" w:rsidRPr="00CF25EA">
      <w:rPr>
        <w:rFonts w:ascii="思源黑体 CN" w:eastAsia="思源黑体 CN" w:hAnsi="思源黑体 CN" w:cs="Arial"/>
        <w:b/>
        <w:bCs/>
        <w:noProof/>
        <w:color w:val="BFBFBF" w:themeColor="background1" w:themeShade="BF"/>
        <w:szCs w:val="14"/>
        <w:lang w:val="zh-CN"/>
      </w:rPr>
      <w:t>2</w:t>
    </w:r>
    <w:r w:rsidR="0036694B" w:rsidRPr="00CF25EA">
      <w:rPr>
        <w:rFonts w:ascii="思源黑体 CN" w:eastAsia="思源黑体 CN" w:hAnsi="思源黑体 CN" w:cs="Arial"/>
        <w:b/>
        <w:bCs/>
        <w:color w:val="BFBFBF" w:themeColor="background1" w:themeShade="BF"/>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89F7" w14:textId="77777777" w:rsidR="008F4BA9" w:rsidRDefault="008F4BA9">
      <w:r>
        <w:separator/>
      </w:r>
    </w:p>
  </w:footnote>
  <w:footnote w:type="continuationSeparator" w:id="0">
    <w:p w14:paraId="173E04F4" w14:textId="77777777" w:rsidR="008F4BA9" w:rsidRDefault="008F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A866" w14:textId="77777777" w:rsidR="005C0712" w:rsidRPr="00CF25EA" w:rsidRDefault="00E07019" w:rsidP="001D65C2">
    <w:pPr>
      <w:pStyle w:val="a3"/>
      <w:pBdr>
        <w:bottom w:val="single" w:sz="8" w:space="1" w:color="D9D9D9" w:themeColor="background1" w:themeShade="D9"/>
      </w:pBdr>
      <w:spacing w:line="240" w:lineRule="auto"/>
      <w:jc w:val="right"/>
      <w:rPr>
        <w:rFonts w:ascii="思源黑体 CN" w:eastAsia="思源黑体 CN" w:hAnsi="思源黑体 CN" w:cs="Arial"/>
        <w:b/>
        <w:bCs/>
        <w:color w:val="28628E"/>
        <w:szCs w:val="16"/>
      </w:rPr>
    </w:pPr>
    <w:r w:rsidRPr="00CF25EA">
      <w:rPr>
        <w:rFonts w:ascii="思源黑体 CN" w:eastAsia="思源黑体 CN" w:hAnsi="思源黑体 CN" w:cs="Arial"/>
        <w:b/>
        <w:bCs/>
        <w:color w:val="28628E"/>
        <w:lang w:val="en-US"/>
      </w:rPr>
      <w:t>R</w:t>
    </w:r>
    <w:r w:rsidR="00E8209B" w:rsidRPr="00CF25EA">
      <w:rPr>
        <w:rFonts w:ascii="思源黑体 CN" w:eastAsia="思源黑体 CN" w:hAnsi="思源黑体 CN" w:cs="Arial"/>
        <w:b/>
        <w:bCs/>
        <w:color w:val="28628E"/>
        <w:lang w:val="en-US"/>
      </w:rPr>
      <w:t>ev 0</w:t>
    </w:r>
    <w:r w:rsidR="003924B2" w:rsidRPr="00CF25EA">
      <w:rPr>
        <w:rFonts w:ascii="思源黑体 CN" w:eastAsia="思源黑体 CN" w:hAnsi="思源黑体 CN" w:cs="Arial"/>
        <w:b/>
        <w:bCs/>
        <w:color w:val="28628E"/>
        <w:lang w:val="en-US"/>
      </w:rPr>
      <w:t>2</w:t>
    </w:r>
    <w:r w:rsidRPr="00CF25EA">
      <w:rPr>
        <w:rFonts w:ascii="思源黑体 CN" w:eastAsia="思源黑体 CN" w:hAnsi="思源黑体 CN" w:cs="Arial"/>
        <w:b/>
        <w:bCs/>
        <w:color w:val="28628E"/>
        <w:lang w:val="en-US"/>
      </w:rPr>
      <w:t>.0</w:t>
    </w:r>
    <w:r w:rsidR="00E8209B" w:rsidRPr="00CF25EA">
      <w:rPr>
        <w:rFonts w:ascii="思源黑体 CN" w:eastAsia="思源黑体 CN" w:hAnsi="思源黑体 CN" w:cs="Arial"/>
        <w:b/>
        <w:bCs/>
        <w:color w:val="28628E"/>
        <w:lang w:val="en-US"/>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228"/>
    <w:multiLevelType w:val="hybridMultilevel"/>
    <w:tmpl w:val="EBC81D2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EB7E34"/>
    <w:multiLevelType w:val="hybridMultilevel"/>
    <w:tmpl w:val="C44417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C23B16"/>
    <w:multiLevelType w:val="multilevel"/>
    <w:tmpl w:val="07C23B1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9D67F7F"/>
    <w:multiLevelType w:val="hybridMultilevel"/>
    <w:tmpl w:val="C04C9728"/>
    <w:lvl w:ilvl="0" w:tplc="55C608FA">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B322D09"/>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02721"/>
    <w:multiLevelType w:val="hybridMultilevel"/>
    <w:tmpl w:val="C82032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2825A5"/>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C009AD"/>
    <w:multiLevelType w:val="hybridMultilevel"/>
    <w:tmpl w:val="03761A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02550F"/>
    <w:multiLevelType w:val="hybridMultilevel"/>
    <w:tmpl w:val="CAC8CF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4335D"/>
    <w:multiLevelType w:val="multilevel"/>
    <w:tmpl w:val="36E442B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F0E0CC5"/>
    <w:multiLevelType w:val="multilevel"/>
    <w:tmpl w:val="1DF24B1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384DCA"/>
    <w:multiLevelType w:val="hybridMultilevel"/>
    <w:tmpl w:val="0908F6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311B3E"/>
    <w:multiLevelType w:val="hybridMultilevel"/>
    <w:tmpl w:val="B8422E00"/>
    <w:lvl w:ilvl="0" w:tplc="EE82A718">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2BD4190A"/>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0E4D15"/>
    <w:multiLevelType w:val="multilevel"/>
    <w:tmpl w:val="BA643E52"/>
    <w:lvl w:ilvl="0">
      <w:start w:val="5"/>
      <w:numFmt w:val="decimal"/>
      <w:pStyle w:val="1"/>
      <w:lvlText w:val="%1"/>
      <w:lvlJc w:val="left"/>
      <w:pPr>
        <w:tabs>
          <w:tab w:val="num" w:pos="432"/>
        </w:tabs>
        <w:ind w:left="432" w:hanging="432"/>
      </w:pPr>
      <w:rPr>
        <w:rFonts w:cs="Times New Roman" w:hint="eastAsia"/>
      </w:rPr>
    </w:lvl>
    <w:lvl w:ilvl="1">
      <w:start w:val="3"/>
      <w:numFmt w:val="decimal"/>
      <w:pStyle w:val="2"/>
      <w:lvlText w:val="%1.%2"/>
      <w:lvlJc w:val="left"/>
      <w:pPr>
        <w:tabs>
          <w:tab w:val="num" w:pos="576"/>
        </w:tabs>
        <w:ind w:left="576" w:hanging="576"/>
      </w:pPr>
      <w:rPr>
        <w:rFonts w:cs="Times New Roman" w:hint="eastAsia"/>
      </w:rPr>
    </w:lvl>
    <w:lvl w:ilvl="2">
      <w:start w:val="1"/>
      <w:numFmt w:val="decimal"/>
      <w:lvlRestart w:val="0"/>
      <w:pStyle w:val="3"/>
      <w:lvlText w:val="%1.%2.%3"/>
      <w:lvlJc w:val="left"/>
      <w:pPr>
        <w:tabs>
          <w:tab w:val="num" w:pos="1134"/>
        </w:tabs>
        <w:ind w:left="3856" w:hanging="2835"/>
      </w:pPr>
      <w:rPr>
        <w:rFonts w:cs="Times New Roman" w:hint="eastAsia"/>
      </w:rPr>
    </w:lvl>
    <w:lvl w:ilvl="3">
      <w:start w:val="1"/>
      <w:numFmt w:val="decimal"/>
      <w:pStyle w:val="4"/>
      <w:lvlText w:val="%1.%2.%3.%4"/>
      <w:lvlJc w:val="left"/>
      <w:pPr>
        <w:tabs>
          <w:tab w:val="num" w:pos="864"/>
        </w:tabs>
        <w:ind w:left="864" w:hanging="864"/>
      </w:pPr>
      <w:rPr>
        <w:rFonts w:cs="Times New Roman" w:hint="eastAsia"/>
      </w:rPr>
    </w:lvl>
    <w:lvl w:ilvl="4">
      <w:start w:val="1"/>
      <w:numFmt w:val="decimal"/>
      <w:pStyle w:val="5"/>
      <w:lvlText w:val="%1.%2.%3.%4.%5"/>
      <w:lvlJc w:val="left"/>
      <w:pPr>
        <w:tabs>
          <w:tab w:val="num" w:pos="1008"/>
        </w:tabs>
        <w:ind w:left="1008" w:hanging="1008"/>
      </w:pPr>
      <w:rPr>
        <w:rFonts w:cs="Times New Roman" w:hint="eastAsia"/>
      </w:rPr>
    </w:lvl>
    <w:lvl w:ilvl="5">
      <w:start w:val="1"/>
      <w:numFmt w:val="decimal"/>
      <w:pStyle w:val="6"/>
      <w:lvlText w:val="%1.%2.%3.%4.%5.%6"/>
      <w:lvlJc w:val="left"/>
      <w:pPr>
        <w:tabs>
          <w:tab w:val="num" w:pos="1152"/>
        </w:tabs>
        <w:ind w:left="1152" w:hanging="1152"/>
      </w:pPr>
      <w:rPr>
        <w:rFonts w:cs="Times New Roman" w:hint="eastAsia"/>
      </w:rPr>
    </w:lvl>
    <w:lvl w:ilvl="6">
      <w:start w:val="1"/>
      <w:numFmt w:val="decimal"/>
      <w:pStyle w:val="7"/>
      <w:lvlText w:val="%1.%2.%3.%4.%5.%6.%7"/>
      <w:lvlJc w:val="left"/>
      <w:pPr>
        <w:tabs>
          <w:tab w:val="num" w:pos="1296"/>
        </w:tabs>
        <w:ind w:left="1296" w:hanging="1296"/>
      </w:pPr>
      <w:rPr>
        <w:rFonts w:cs="Times New Roman" w:hint="eastAsia"/>
      </w:rPr>
    </w:lvl>
    <w:lvl w:ilvl="7">
      <w:start w:val="1"/>
      <w:numFmt w:val="decimal"/>
      <w:pStyle w:val="8"/>
      <w:lvlText w:val="%1.%2.%3.%4.%5.%6.%7.%8"/>
      <w:lvlJc w:val="left"/>
      <w:pPr>
        <w:tabs>
          <w:tab w:val="num" w:pos="1440"/>
        </w:tabs>
        <w:ind w:left="1440" w:hanging="1440"/>
      </w:pPr>
      <w:rPr>
        <w:rFonts w:cs="Times New Roman" w:hint="eastAsia"/>
      </w:rPr>
    </w:lvl>
    <w:lvl w:ilvl="8">
      <w:start w:val="1"/>
      <w:numFmt w:val="decimal"/>
      <w:pStyle w:val="9"/>
      <w:lvlText w:val="%1.%2.%3.%4.%5.%6.%7.%8.%9"/>
      <w:lvlJc w:val="left"/>
      <w:pPr>
        <w:tabs>
          <w:tab w:val="num" w:pos="1584"/>
        </w:tabs>
        <w:ind w:left="1584" w:hanging="1584"/>
      </w:pPr>
      <w:rPr>
        <w:rFonts w:cs="Times New Roman" w:hint="eastAsia"/>
      </w:rPr>
    </w:lvl>
  </w:abstractNum>
  <w:abstractNum w:abstractNumId="15" w15:restartNumberingAfterBreak="0">
    <w:nsid w:val="2ED60F4F"/>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F2B4119"/>
    <w:multiLevelType w:val="multilevel"/>
    <w:tmpl w:val="4CFE1BC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0711D5C"/>
    <w:multiLevelType w:val="hybridMultilevel"/>
    <w:tmpl w:val="191229CC"/>
    <w:lvl w:ilvl="0" w:tplc="427E4A4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174FF1"/>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D93884"/>
    <w:multiLevelType w:val="hybridMultilevel"/>
    <w:tmpl w:val="C55E5DE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9567DE"/>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EE2C78"/>
    <w:multiLevelType w:val="hybridMultilevel"/>
    <w:tmpl w:val="FD16E6BE"/>
    <w:lvl w:ilvl="0" w:tplc="B2144A5C">
      <w:start w:val="1"/>
      <w:numFmt w:val="decimal"/>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0176FAE"/>
    <w:multiLevelType w:val="hybridMultilevel"/>
    <w:tmpl w:val="60645E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8C460D"/>
    <w:multiLevelType w:val="hybridMultilevel"/>
    <w:tmpl w:val="46A214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3AB4570"/>
    <w:multiLevelType w:val="hybridMultilevel"/>
    <w:tmpl w:val="33E4F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5767F8B"/>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9FD3B71"/>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666DEF"/>
    <w:multiLevelType w:val="hybridMultilevel"/>
    <w:tmpl w:val="7F0C70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123114"/>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E86AF5"/>
    <w:multiLevelType w:val="hybridMultilevel"/>
    <w:tmpl w:val="751E5AF0"/>
    <w:lvl w:ilvl="0" w:tplc="64323D7E">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413E7A"/>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421A4C"/>
    <w:multiLevelType w:val="hybridMultilevel"/>
    <w:tmpl w:val="B6BE20AC"/>
    <w:lvl w:ilvl="0" w:tplc="827E91AA">
      <w:start w:val="1"/>
      <w:numFmt w:val="decimal"/>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5F020B03"/>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0BD70F7"/>
    <w:multiLevelType w:val="hybridMultilevel"/>
    <w:tmpl w:val="958ED4B2"/>
    <w:lvl w:ilvl="0" w:tplc="22FEEE8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4014FBD"/>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4752612"/>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7574AE3"/>
    <w:multiLevelType w:val="hybridMultilevel"/>
    <w:tmpl w:val="55A2B3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7721443"/>
    <w:multiLevelType w:val="hybridMultilevel"/>
    <w:tmpl w:val="9D88068E"/>
    <w:lvl w:ilvl="0" w:tplc="C3924E04">
      <w:start w:val="1"/>
      <w:numFmt w:val="chineseCountingThousand"/>
      <w:lvlText w:val="%1、"/>
      <w:lvlJc w:val="left"/>
      <w:pPr>
        <w:ind w:left="420" w:hanging="420"/>
      </w:pPr>
      <w:rPr>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E15353"/>
    <w:multiLevelType w:val="hybridMultilevel"/>
    <w:tmpl w:val="A24EFB96"/>
    <w:lvl w:ilvl="0" w:tplc="5AB4371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85F38F6"/>
    <w:multiLevelType w:val="hybridMultilevel"/>
    <w:tmpl w:val="17461694"/>
    <w:lvl w:ilvl="0" w:tplc="BA6EBFD6">
      <w:start w:val="1"/>
      <w:numFmt w:val="decimal"/>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A0D0E83"/>
    <w:multiLevelType w:val="hybridMultilevel"/>
    <w:tmpl w:val="0CA09A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AAE3A07"/>
    <w:multiLevelType w:val="hybridMultilevel"/>
    <w:tmpl w:val="C7C2FE30"/>
    <w:lvl w:ilvl="0" w:tplc="5630F3E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645AE5"/>
    <w:multiLevelType w:val="hybridMultilevel"/>
    <w:tmpl w:val="B97C4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D631D11"/>
    <w:multiLevelType w:val="hybridMultilevel"/>
    <w:tmpl w:val="191229CC"/>
    <w:lvl w:ilvl="0" w:tplc="427E4A44">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DAF6424"/>
    <w:multiLevelType w:val="hybridMultilevel"/>
    <w:tmpl w:val="F89041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F6D5DBE"/>
    <w:multiLevelType w:val="hybridMultilevel"/>
    <w:tmpl w:val="26E81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37"/>
  </w:num>
  <w:num w:numId="3">
    <w:abstractNumId w:val="41"/>
  </w:num>
  <w:num w:numId="4">
    <w:abstractNumId w:val="33"/>
  </w:num>
  <w:num w:numId="5">
    <w:abstractNumId w:val="12"/>
  </w:num>
  <w:num w:numId="6">
    <w:abstractNumId w:val="21"/>
  </w:num>
  <w:num w:numId="7">
    <w:abstractNumId w:val="3"/>
  </w:num>
  <w:num w:numId="8">
    <w:abstractNumId w:val="31"/>
  </w:num>
  <w:num w:numId="9">
    <w:abstractNumId w:val="39"/>
  </w:num>
  <w:num w:numId="10">
    <w:abstractNumId w:val="8"/>
  </w:num>
  <w:num w:numId="11">
    <w:abstractNumId w:val="17"/>
  </w:num>
  <w:num w:numId="12">
    <w:abstractNumId w:val="43"/>
  </w:num>
  <w:num w:numId="13">
    <w:abstractNumId w:val="38"/>
  </w:num>
  <w:num w:numId="14">
    <w:abstractNumId w:val="29"/>
  </w:num>
  <w:num w:numId="15">
    <w:abstractNumId w:val="15"/>
  </w:num>
  <w:num w:numId="16">
    <w:abstractNumId w:val="20"/>
  </w:num>
  <w:num w:numId="17">
    <w:abstractNumId w:val="4"/>
  </w:num>
  <w:num w:numId="18">
    <w:abstractNumId w:val="26"/>
  </w:num>
  <w:num w:numId="19">
    <w:abstractNumId w:val="44"/>
  </w:num>
  <w:num w:numId="20">
    <w:abstractNumId w:val="35"/>
  </w:num>
  <w:num w:numId="21">
    <w:abstractNumId w:val="30"/>
  </w:num>
  <w:num w:numId="22">
    <w:abstractNumId w:val="6"/>
  </w:num>
  <w:num w:numId="23">
    <w:abstractNumId w:val="0"/>
  </w:num>
  <w:num w:numId="24">
    <w:abstractNumId w:val="28"/>
  </w:num>
  <w:num w:numId="25">
    <w:abstractNumId w:val="25"/>
  </w:num>
  <w:num w:numId="26">
    <w:abstractNumId w:val="40"/>
  </w:num>
  <w:num w:numId="27">
    <w:abstractNumId w:val="32"/>
  </w:num>
  <w:num w:numId="28">
    <w:abstractNumId w:val="13"/>
  </w:num>
  <w:num w:numId="29">
    <w:abstractNumId w:val="34"/>
  </w:num>
  <w:num w:numId="30">
    <w:abstractNumId w:val="18"/>
  </w:num>
  <w:num w:numId="31">
    <w:abstractNumId w:val="23"/>
  </w:num>
  <w:num w:numId="32">
    <w:abstractNumId w:val="36"/>
  </w:num>
  <w:num w:numId="33">
    <w:abstractNumId w:val="7"/>
  </w:num>
  <w:num w:numId="34">
    <w:abstractNumId w:val="2"/>
  </w:num>
  <w:num w:numId="35">
    <w:abstractNumId w:val="1"/>
  </w:num>
  <w:num w:numId="36">
    <w:abstractNumId w:val="16"/>
  </w:num>
  <w:num w:numId="37">
    <w:abstractNumId w:val="9"/>
  </w:num>
  <w:num w:numId="38">
    <w:abstractNumId w:val="10"/>
  </w:num>
  <w:num w:numId="39">
    <w:abstractNumId w:val="19"/>
  </w:num>
  <w:num w:numId="40">
    <w:abstractNumId w:val="5"/>
  </w:num>
  <w:num w:numId="41">
    <w:abstractNumId w:val="27"/>
  </w:num>
  <w:num w:numId="42">
    <w:abstractNumId w:val="45"/>
  </w:num>
  <w:num w:numId="43">
    <w:abstractNumId w:val="11"/>
  </w:num>
  <w:num w:numId="44">
    <w:abstractNumId w:val="42"/>
  </w:num>
  <w:num w:numId="45">
    <w:abstractNumId w:val="22"/>
  </w:num>
  <w:num w:numId="4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420"/>
  <w:drawingGridHorizontalSpacing w:val="101"/>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8F"/>
    <w:rsid w:val="0000247A"/>
    <w:rsid w:val="000030CF"/>
    <w:rsid w:val="0000631E"/>
    <w:rsid w:val="00020245"/>
    <w:rsid w:val="00030CE1"/>
    <w:rsid w:val="000329D7"/>
    <w:rsid w:val="000611A7"/>
    <w:rsid w:val="000623C1"/>
    <w:rsid w:val="00062FBF"/>
    <w:rsid w:val="00073571"/>
    <w:rsid w:val="00074905"/>
    <w:rsid w:val="00075F58"/>
    <w:rsid w:val="000830AC"/>
    <w:rsid w:val="00094141"/>
    <w:rsid w:val="0009743B"/>
    <w:rsid w:val="000C0FBE"/>
    <w:rsid w:val="000D631D"/>
    <w:rsid w:val="000E0ACA"/>
    <w:rsid w:val="000E1B0D"/>
    <w:rsid w:val="000E34D0"/>
    <w:rsid w:val="000E4E2A"/>
    <w:rsid w:val="000E6B13"/>
    <w:rsid w:val="000E748A"/>
    <w:rsid w:val="000F7442"/>
    <w:rsid w:val="000F76DB"/>
    <w:rsid w:val="001009E9"/>
    <w:rsid w:val="00106E18"/>
    <w:rsid w:val="0011414B"/>
    <w:rsid w:val="00120D34"/>
    <w:rsid w:val="00122800"/>
    <w:rsid w:val="001240B3"/>
    <w:rsid w:val="00137602"/>
    <w:rsid w:val="00137DA0"/>
    <w:rsid w:val="0014021E"/>
    <w:rsid w:val="0014129E"/>
    <w:rsid w:val="00163845"/>
    <w:rsid w:val="0017036F"/>
    <w:rsid w:val="00181BEB"/>
    <w:rsid w:val="00181C62"/>
    <w:rsid w:val="001A49C7"/>
    <w:rsid w:val="001C58D3"/>
    <w:rsid w:val="001D5ED1"/>
    <w:rsid w:val="001D65C2"/>
    <w:rsid w:val="001E3E99"/>
    <w:rsid w:val="001E656A"/>
    <w:rsid w:val="001F3FAF"/>
    <w:rsid w:val="00201A36"/>
    <w:rsid w:val="00202084"/>
    <w:rsid w:val="00206B3B"/>
    <w:rsid w:val="00211B78"/>
    <w:rsid w:val="0021430F"/>
    <w:rsid w:val="00216791"/>
    <w:rsid w:val="0024256A"/>
    <w:rsid w:val="00254501"/>
    <w:rsid w:val="0026196D"/>
    <w:rsid w:val="0026198D"/>
    <w:rsid w:val="0026368A"/>
    <w:rsid w:val="002645CF"/>
    <w:rsid w:val="00265F53"/>
    <w:rsid w:val="00270666"/>
    <w:rsid w:val="0028163E"/>
    <w:rsid w:val="002845B0"/>
    <w:rsid w:val="00293DD6"/>
    <w:rsid w:val="00295F5A"/>
    <w:rsid w:val="002A16A2"/>
    <w:rsid w:val="002A273F"/>
    <w:rsid w:val="002A2BAE"/>
    <w:rsid w:val="002A589E"/>
    <w:rsid w:val="002A6AAF"/>
    <w:rsid w:val="002B761E"/>
    <w:rsid w:val="002C4CAC"/>
    <w:rsid w:val="002D15B5"/>
    <w:rsid w:val="002E471C"/>
    <w:rsid w:val="002F5921"/>
    <w:rsid w:val="003034BB"/>
    <w:rsid w:val="00307925"/>
    <w:rsid w:val="00311735"/>
    <w:rsid w:val="00315968"/>
    <w:rsid w:val="0032430D"/>
    <w:rsid w:val="0032488F"/>
    <w:rsid w:val="00333D04"/>
    <w:rsid w:val="003354EC"/>
    <w:rsid w:val="0034429C"/>
    <w:rsid w:val="003514FE"/>
    <w:rsid w:val="003615C2"/>
    <w:rsid w:val="00363AD0"/>
    <w:rsid w:val="0036694B"/>
    <w:rsid w:val="00370CE6"/>
    <w:rsid w:val="00372C6F"/>
    <w:rsid w:val="003735A3"/>
    <w:rsid w:val="003920EF"/>
    <w:rsid w:val="003924B2"/>
    <w:rsid w:val="003A2B10"/>
    <w:rsid w:val="003A4565"/>
    <w:rsid w:val="003A5DFD"/>
    <w:rsid w:val="003B245D"/>
    <w:rsid w:val="003B4EB4"/>
    <w:rsid w:val="003B6409"/>
    <w:rsid w:val="003C0493"/>
    <w:rsid w:val="003C17A1"/>
    <w:rsid w:val="003C4CF7"/>
    <w:rsid w:val="003F068F"/>
    <w:rsid w:val="003F2D03"/>
    <w:rsid w:val="0041231C"/>
    <w:rsid w:val="004150F8"/>
    <w:rsid w:val="004218EC"/>
    <w:rsid w:val="00423667"/>
    <w:rsid w:val="004271B3"/>
    <w:rsid w:val="00430F33"/>
    <w:rsid w:val="0043333A"/>
    <w:rsid w:val="00442E9D"/>
    <w:rsid w:val="0045044C"/>
    <w:rsid w:val="004509BF"/>
    <w:rsid w:val="0045102F"/>
    <w:rsid w:val="00463654"/>
    <w:rsid w:val="00470D64"/>
    <w:rsid w:val="004716CA"/>
    <w:rsid w:val="00471B1D"/>
    <w:rsid w:val="0047485B"/>
    <w:rsid w:val="0047560E"/>
    <w:rsid w:val="00483B59"/>
    <w:rsid w:val="004840EE"/>
    <w:rsid w:val="00486696"/>
    <w:rsid w:val="00493BBC"/>
    <w:rsid w:val="00493F46"/>
    <w:rsid w:val="004A005D"/>
    <w:rsid w:val="004B036C"/>
    <w:rsid w:val="004C05AB"/>
    <w:rsid w:val="004D2717"/>
    <w:rsid w:val="004D617B"/>
    <w:rsid w:val="004E23AC"/>
    <w:rsid w:val="004E75F9"/>
    <w:rsid w:val="004E77C3"/>
    <w:rsid w:val="004F34E1"/>
    <w:rsid w:val="00501437"/>
    <w:rsid w:val="00503728"/>
    <w:rsid w:val="005144A3"/>
    <w:rsid w:val="00514791"/>
    <w:rsid w:val="00514926"/>
    <w:rsid w:val="0051493B"/>
    <w:rsid w:val="005177DB"/>
    <w:rsid w:val="00520151"/>
    <w:rsid w:val="005274F3"/>
    <w:rsid w:val="005329F6"/>
    <w:rsid w:val="00533FDC"/>
    <w:rsid w:val="00535065"/>
    <w:rsid w:val="00540D68"/>
    <w:rsid w:val="00542B10"/>
    <w:rsid w:val="00547AE4"/>
    <w:rsid w:val="0055489C"/>
    <w:rsid w:val="00555CD8"/>
    <w:rsid w:val="00564FCE"/>
    <w:rsid w:val="00570053"/>
    <w:rsid w:val="00570BF2"/>
    <w:rsid w:val="00571315"/>
    <w:rsid w:val="00577E7A"/>
    <w:rsid w:val="0058185E"/>
    <w:rsid w:val="00591147"/>
    <w:rsid w:val="00592577"/>
    <w:rsid w:val="005C0712"/>
    <w:rsid w:val="005D4F19"/>
    <w:rsid w:val="005F0E33"/>
    <w:rsid w:val="005F5D2D"/>
    <w:rsid w:val="00600238"/>
    <w:rsid w:val="00605BB5"/>
    <w:rsid w:val="006123CC"/>
    <w:rsid w:val="00620BAD"/>
    <w:rsid w:val="00621239"/>
    <w:rsid w:val="006266BC"/>
    <w:rsid w:val="0063722E"/>
    <w:rsid w:val="00640698"/>
    <w:rsid w:val="00651EE0"/>
    <w:rsid w:val="00656AFA"/>
    <w:rsid w:val="00660C18"/>
    <w:rsid w:val="00665AA7"/>
    <w:rsid w:val="00667C4F"/>
    <w:rsid w:val="00670D02"/>
    <w:rsid w:val="006712BC"/>
    <w:rsid w:val="006800A8"/>
    <w:rsid w:val="006862DB"/>
    <w:rsid w:val="00695458"/>
    <w:rsid w:val="006A0FF2"/>
    <w:rsid w:val="006B196A"/>
    <w:rsid w:val="006B32F8"/>
    <w:rsid w:val="006B7CB5"/>
    <w:rsid w:val="006B7FB9"/>
    <w:rsid w:val="006C381C"/>
    <w:rsid w:val="006C40A4"/>
    <w:rsid w:val="006D119C"/>
    <w:rsid w:val="006D3962"/>
    <w:rsid w:val="006D4549"/>
    <w:rsid w:val="006E2341"/>
    <w:rsid w:val="006F1D0D"/>
    <w:rsid w:val="006F3C4D"/>
    <w:rsid w:val="00702D0A"/>
    <w:rsid w:val="00711E2F"/>
    <w:rsid w:val="0071454C"/>
    <w:rsid w:val="007158E5"/>
    <w:rsid w:val="007209BE"/>
    <w:rsid w:val="007214A0"/>
    <w:rsid w:val="00722C20"/>
    <w:rsid w:val="00725F84"/>
    <w:rsid w:val="00727862"/>
    <w:rsid w:val="007322BD"/>
    <w:rsid w:val="00735226"/>
    <w:rsid w:val="00737772"/>
    <w:rsid w:val="00741BD4"/>
    <w:rsid w:val="007455DE"/>
    <w:rsid w:val="00747298"/>
    <w:rsid w:val="007665E5"/>
    <w:rsid w:val="0077432F"/>
    <w:rsid w:val="00790746"/>
    <w:rsid w:val="00791C9C"/>
    <w:rsid w:val="00793A09"/>
    <w:rsid w:val="007A60A7"/>
    <w:rsid w:val="007A739B"/>
    <w:rsid w:val="007A7CC5"/>
    <w:rsid w:val="007C0D45"/>
    <w:rsid w:val="007C0F8F"/>
    <w:rsid w:val="007C33F9"/>
    <w:rsid w:val="007C5AB4"/>
    <w:rsid w:val="007D5664"/>
    <w:rsid w:val="007F193D"/>
    <w:rsid w:val="007F25D4"/>
    <w:rsid w:val="007F4708"/>
    <w:rsid w:val="00804463"/>
    <w:rsid w:val="00817C99"/>
    <w:rsid w:val="00823FEC"/>
    <w:rsid w:val="008279C3"/>
    <w:rsid w:val="008307F0"/>
    <w:rsid w:val="00843ACB"/>
    <w:rsid w:val="00843FDD"/>
    <w:rsid w:val="0084786D"/>
    <w:rsid w:val="008864CC"/>
    <w:rsid w:val="0089092D"/>
    <w:rsid w:val="00892926"/>
    <w:rsid w:val="0089553B"/>
    <w:rsid w:val="00897467"/>
    <w:rsid w:val="008A0A33"/>
    <w:rsid w:val="008C2ECF"/>
    <w:rsid w:val="008C440B"/>
    <w:rsid w:val="008D13C5"/>
    <w:rsid w:val="008D66D1"/>
    <w:rsid w:val="008D71F8"/>
    <w:rsid w:val="008E2020"/>
    <w:rsid w:val="008E7DC6"/>
    <w:rsid w:val="008F3233"/>
    <w:rsid w:val="008F4BA9"/>
    <w:rsid w:val="0090105C"/>
    <w:rsid w:val="009014A0"/>
    <w:rsid w:val="009029C8"/>
    <w:rsid w:val="00913134"/>
    <w:rsid w:val="00917741"/>
    <w:rsid w:val="00926B59"/>
    <w:rsid w:val="00930FDC"/>
    <w:rsid w:val="00935FBC"/>
    <w:rsid w:val="00942489"/>
    <w:rsid w:val="00947F20"/>
    <w:rsid w:val="00954837"/>
    <w:rsid w:val="00954E29"/>
    <w:rsid w:val="00955894"/>
    <w:rsid w:val="00956D18"/>
    <w:rsid w:val="009601CD"/>
    <w:rsid w:val="00960CB0"/>
    <w:rsid w:val="00966961"/>
    <w:rsid w:val="009707BB"/>
    <w:rsid w:val="00976AE1"/>
    <w:rsid w:val="009826B7"/>
    <w:rsid w:val="00982905"/>
    <w:rsid w:val="00984984"/>
    <w:rsid w:val="0099008E"/>
    <w:rsid w:val="00990B82"/>
    <w:rsid w:val="009A0651"/>
    <w:rsid w:val="009A547B"/>
    <w:rsid w:val="009A6D2C"/>
    <w:rsid w:val="009B082E"/>
    <w:rsid w:val="009B3FCD"/>
    <w:rsid w:val="009B76D2"/>
    <w:rsid w:val="009C3787"/>
    <w:rsid w:val="009C52BB"/>
    <w:rsid w:val="009D522B"/>
    <w:rsid w:val="009E3EDB"/>
    <w:rsid w:val="009E7E81"/>
    <w:rsid w:val="009F449F"/>
    <w:rsid w:val="009F6948"/>
    <w:rsid w:val="00A03FF6"/>
    <w:rsid w:val="00A14039"/>
    <w:rsid w:val="00A2013B"/>
    <w:rsid w:val="00A226EB"/>
    <w:rsid w:val="00A23D50"/>
    <w:rsid w:val="00A26E26"/>
    <w:rsid w:val="00A30E4B"/>
    <w:rsid w:val="00A33437"/>
    <w:rsid w:val="00A352FE"/>
    <w:rsid w:val="00A4462A"/>
    <w:rsid w:val="00A56F94"/>
    <w:rsid w:val="00A62946"/>
    <w:rsid w:val="00A65007"/>
    <w:rsid w:val="00A7034C"/>
    <w:rsid w:val="00A72E7B"/>
    <w:rsid w:val="00A8035F"/>
    <w:rsid w:val="00A84096"/>
    <w:rsid w:val="00A860CD"/>
    <w:rsid w:val="00A919B5"/>
    <w:rsid w:val="00A93D3C"/>
    <w:rsid w:val="00AB0AB6"/>
    <w:rsid w:val="00AB300E"/>
    <w:rsid w:val="00AB74A7"/>
    <w:rsid w:val="00AC3AB1"/>
    <w:rsid w:val="00AC6227"/>
    <w:rsid w:val="00AD3255"/>
    <w:rsid w:val="00AD4086"/>
    <w:rsid w:val="00AD43F1"/>
    <w:rsid w:val="00AD631B"/>
    <w:rsid w:val="00AE2D25"/>
    <w:rsid w:val="00AF4F47"/>
    <w:rsid w:val="00B05EFD"/>
    <w:rsid w:val="00B10220"/>
    <w:rsid w:val="00B11653"/>
    <w:rsid w:val="00B32092"/>
    <w:rsid w:val="00B34D6C"/>
    <w:rsid w:val="00B53D91"/>
    <w:rsid w:val="00B540D8"/>
    <w:rsid w:val="00B62BD4"/>
    <w:rsid w:val="00B635B3"/>
    <w:rsid w:val="00B67FE7"/>
    <w:rsid w:val="00B7199B"/>
    <w:rsid w:val="00B72C40"/>
    <w:rsid w:val="00B74C15"/>
    <w:rsid w:val="00B87779"/>
    <w:rsid w:val="00B9280C"/>
    <w:rsid w:val="00B94D70"/>
    <w:rsid w:val="00B97A4A"/>
    <w:rsid w:val="00BA16A9"/>
    <w:rsid w:val="00BB26D6"/>
    <w:rsid w:val="00BB2ABD"/>
    <w:rsid w:val="00BB315A"/>
    <w:rsid w:val="00BB42F2"/>
    <w:rsid w:val="00BD163E"/>
    <w:rsid w:val="00BE2DB6"/>
    <w:rsid w:val="00BE444D"/>
    <w:rsid w:val="00BF402D"/>
    <w:rsid w:val="00BF796B"/>
    <w:rsid w:val="00C01BE2"/>
    <w:rsid w:val="00C04387"/>
    <w:rsid w:val="00C04FB1"/>
    <w:rsid w:val="00C12089"/>
    <w:rsid w:val="00C13B1F"/>
    <w:rsid w:val="00C17662"/>
    <w:rsid w:val="00C214D0"/>
    <w:rsid w:val="00C278C0"/>
    <w:rsid w:val="00C33BA3"/>
    <w:rsid w:val="00C5459C"/>
    <w:rsid w:val="00C54B81"/>
    <w:rsid w:val="00C552B3"/>
    <w:rsid w:val="00C65CC2"/>
    <w:rsid w:val="00C815DE"/>
    <w:rsid w:val="00C81DD2"/>
    <w:rsid w:val="00C853AF"/>
    <w:rsid w:val="00C878FE"/>
    <w:rsid w:val="00C910E8"/>
    <w:rsid w:val="00C9770A"/>
    <w:rsid w:val="00CD7A19"/>
    <w:rsid w:val="00CE5647"/>
    <w:rsid w:val="00CF25EA"/>
    <w:rsid w:val="00D00B3E"/>
    <w:rsid w:val="00D01D41"/>
    <w:rsid w:val="00D203A8"/>
    <w:rsid w:val="00D24AE4"/>
    <w:rsid w:val="00D27EEA"/>
    <w:rsid w:val="00D34CA6"/>
    <w:rsid w:val="00D41782"/>
    <w:rsid w:val="00D43583"/>
    <w:rsid w:val="00D50130"/>
    <w:rsid w:val="00D57EEB"/>
    <w:rsid w:val="00D60F2E"/>
    <w:rsid w:val="00D63E8B"/>
    <w:rsid w:val="00D70246"/>
    <w:rsid w:val="00D72FC8"/>
    <w:rsid w:val="00D935CE"/>
    <w:rsid w:val="00D9450B"/>
    <w:rsid w:val="00DA5E5C"/>
    <w:rsid w:val="00DA7762"/>
    <w:rsid w:val="00DB1D86"/>
    <w:rsid w:val="00DC045A"/>
    <w:rsid w:val="00DC154B"/>
    <w:rsid w:val="00DC26CC"/>
    <w:rsid w:val="00DC5BF3"/>
    <w:rsid w:val="00DC6179"/>
    <w:rsid w:val="00DC62D1"/>
    <w:rsid w:val="00DC6D09"/>
    <w:rsid w:val="00DD246C"/>
    <w:rsid w:val="00DD682A"/>
    <w:rsid w:val="00DE2859"/>
    <w:rsid w:val="00DE480F"/>
    <w:rsid w:val="00DF7853"/>
    <w:rsid w:val="00E00CAB"/>
    <w:rsid w:val="00E07019"/>
    <w:rsid w:val="00E16EAD"/>
    <w:rsid w:val="00E27EF5"/>
    <w:rsid w:val="00E302D7"/>
    <w:rsid w:val="00E33A52"/>
    <w:rsid w:val="00E40ABD"/>
    <w:rsid w:val="00E40ADA"/>
    <w:rsid w:val="00E43FF5"/>
    <w:rsid w:val="00E4627B"/>
    <w:rsid w:val="00E5392E"/>
    <w:rsid w:val="00E5738B"/>
    <w:rsid w:val="00E57FEB"/>
    <w:rsid w:val="00E64F36"/>
    <w:rsid w:val="00E7394A"/>
    <w:rsid w:val="00E7570B"/>
    <w:rsid w:val="00E77A80"/>
    <w:rsid w:val="00E8209B"/>
    <w:rsid w:val="00E95C0E"/>
    <w:rsid w:val="00EA137F"/>
    <w:rsid w:val="00EA1C80"/>
    <w:rsid w:val="00EA42E8"/>
    <w:rsid w:val="00EB0206"/>
    <w:rsid w:val="00EB18D3"/>
    <w:rsid w:val="00EB522F"/>
    <w:rsid w:val="00EC2BF6"/>
    <w:rsid w:val="00ED1254"/>
    <w:rsid w:val="00ED59AC"/>
    <w:rsid w:val="00ED65BC"/>
    <w:rsid w:val="00EE1628"/>
    <w:rsid w:val="00EE1688"/>
    <w:rsid w:val="00EE2C93"/>
    <w:rsid w:val="00EE50DB"/>
    <w:rsid w:val="00EE5647"/>
    <w:rsid w:val="00EF0BE7"/>
    <w:rsid w:val="00EF1F59"/>
    <w:rsid w:val="00EF3E0F"/>
    <w:rsid w:val="00EF4643"/>
    <w:rsid w:val="00F04FE1"/>
    <w:rsid w:val="00F05BF4"/>
    <w:rsid w:val="00F06188"/>
    <w:rsid w:val="00F07C08"/>
    <w:rsid w:val="00F45B28"/>
    <w:rsid w:val="00F52430"/>
    <w:rsid w:val="00F53CE6"/>
    <w:rsid w:val="00F6376B"/>
    <w:rsid w:val="00F67A43"/>
    <w:rsid w:val="00F70A3D"/>
    <w:rsid w:val="00F7238F"/>
    <w:rsid w:val="00F92B52"/>
    <w:rsid w:val="00F93620"/>
    <w:rsid w:val="00FA303C"/>
    <w:rsid w:val="00FA6FDC"/>
    <w:rsid w:val="00FB00CE"/>
    <w:rsid w:val="00FB586F"/>
    <w:rsid w:val="00FD38C0"/>
    <w:rsid w:val="00FE4E5F"/>
    <w:rsid w:val="00FF6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5785A6"/>
  <w15:docId w15:val="{D952CA6A-58A9-4249-BB09-6C6595C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FE7"/>
    <w:pPr>
      <w:spacing w:line="360" w:lineRule="auto"/>
    </w:pPr>
    <w:rPr>
      <w:rFonts w:ascii="微软雅黑" w:hAnsi="微软雅黑"/>
      <w:sz w:val="20"/>
      <w:szCs w:val="20"/>
      <w:lang w:val="en-GB"/>
    </w:rPr>
  </w:style>
  <w:style w:type="paragraph" w:styleId="1">
    <w:name w:val="heading 1"/>
    <w:basedOn w:val="a"/>
    <w:next w:val="a"/>
    <w:link w:val="10"/>
    <w:uiPriority w:val="99"/>
    <w:qFormat/>
    <w:rsid w:val="00C81DD2"/>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9"/>
    <w:qFormat/>
    <w:rsid w:val="00311735"/>
    <w:pPr>
      <w:keepNext/>
      <w:numPr>
        <w:ilvl w:val="1"/>
        <w:numId w:val="1"/>
      </w:numPr>
      <w:tabs>
        <w:tab w:val="left" w:pos="1985"/>
      </w:tabs>
      <w:outlineLvl w:val="1"/>
    </w:pPr>
    <w:rPr>
      <w:b/>
    </w:rPr>
  </w:style>
  <w:style w:type="paragraph" w:styleId="3">
    <w:name w:val="heading 3"/>
    <w:basedOn w:val="a"/>
    <w:next w:val="a"/>
    <w:link w:val="30"/>
    <w:uiPriority w:val="99"/>
    <w:qFormat/>
    <w:rsid w:val="00206B3B"/>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9"/>
    <w:qFormat/>
    <w:rsid w:val="00311735"/>
    <w:pPr>
      <w:keepNext/>
      <w:numPr>
        <w:ilvl w:val="3"/>
        <w:numId w:val="1"/>
      </w:numPr>
      <w:tabs>
        <w:tab w:val="left" w:pos="993"/>
      </w:tabs>
      <w:jc w:val="both"/>
      <w:outlineLvl w:val="3"/>
    </w:pPr>
    <w:rPr>
      <w:b/>
    </w:rPr>
  </w:style>
  <w:style w:type="paragraph" w:styleId="5">
    <w:name w:val="heading 5"/>
    <w:basedOn w:val="a"/>
    <w:next w:val="a"/>
    <w:link w:val="50"/>
    <w:uiPriority w:val="99"/>
    <w:qFormat/>
    <w:rsid w:val="0011414B"/>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9"/>
    <w:qFormat/>
    <w:rsid w:val="00DE480F"/>
    <w:pPr>
      <w:keepNext/>
      <w:keepLines/>
      <w:numPr>
        <w:ilvl w:val="5"/>
        <w:numId w:val="1"/>
      </w:numPr>
      <w:spacing w:before="240" w:after="64" w:line="320" w:lineRule="auto"/>
      <w:outlineLvl w:val="5"/>
    </w:pPr>
    <w:rPr>
      <w:rFonts w:eastAsia="黑体"/>
      <w:b/>
      <w:bCs/>
      <w:sz w:val="24"/>
      <w:szCs w:val="24"/>
    </w:rPr>
  </w:style>
  <w:style w:type="paragraph" w:styleId="7">
    <w:name w:val="heading 7"/>
    <w:basedOn w:val="a"/>
    <w:next w:val="a"/>
    <w:link w:val="70"/>
    <w:uiPriority w:val="99"/>
    <w:qFormat/>
    <w:rsid w:val="00DE480F"/>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9"/>
    <w:qFormat/>
    <w:rsid w:val="00DE480F"/>
    <w:pPr>
      <w:keepNext/>
      <w:keepLines/>
      <w:numPr>
        <w:ilvl w:val="7"/>
        <w:numId w:val="1"/>
      </w:numPr>
      <w:spacing w:before="240" w:after="64" w:line="320" w:lineRule="auto"/>
      <w:outlineLvl w:val="7"/>
    </w:pPr>
    <w:rPr>
      <w:rFonts w:eastAsia="黑体"/>
      <w:sz w:val="24"/>
      <w:szCs w:val="24"/>
    </w:rPr>
  </w:style>
  <w:style w:type="paragraph" w:styleId="9">
    <w:name w:val="heading 9"/>
    <w:basedOn w:val="a"/>
    <w:next w:val="a"/>
    <w:link w:val="90"/>
    <w:uiPriority w:val="99"/>
    <w:qFormat/>
    <w:rsid w:val="00DE480F"/>
    <w:pPr>
      <w:keepNext/>
      <w:keepLines/>
      <w:numPr>
        <w:ilvl w:val="8"/>
        <w:numId w:val="1"/>
      </w:numPr>
      <w:spacing w:before="240" w:after="64" w:line="320" w:lineRule="auto"/>
      <w:outlineLvl w:val="8"/>
    </w:pPr>
    <w:rPr>
      <w:rFonts w:eastAsia="黑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Pr>
      <w:rFonts w:ascii="微软雅黑" w:hAnsi="微软雅黑"/>
      <w:b/>
      <w:bCs/>
      <w:kern w:val="44"/>
      <w:sz w:val="44"/>
      <w:szCs w:val="44"/>
      <w:lang w:val="en-GB"/>
    </w:rPr>
  </w:style>
  <w:style w:type="character" w:customStyle="1" w:styleId="20">
    <w:name w:val="标题 2 字符"/>
    <w:basedOn w:val="a0"/>
    <w:link w:val="2"/>
    <w:uiPriority w:val="99"/>
    <w:locked/>
    <w:rPr>
      <w:rFonts w:ascii="微软雅黑" w:hAnsi="微软雅黑"/>
      <w:b/>
      <w:sz w:val="20"/>
      <w:szCs w:val="20"/>
      <w:lang w:val="en-GB"/>
    </w:rPr>
  </w:style>
  <w:style w:type="character" w:customStyle="1" w:styleId="30">
    <w:name w:val="标题 3 字符"/>
    <w:basedOn w:val="a0"/>
    <w:link w:val="3"/>
    <w:uiPriority w:val="99"/>
    <w:locked/>
    <w:rsid w:val="00206B3B"/>
    <w:rPr>
      <w:rFonts w:ascii="微软雅黑" w:hAnsi="微软雅黑"/>
      <w:b/>
      <w:bCs/>
      <w:sz w:val="32"/>
      <w:szCs w:val="32"/>
      <w:lang w:val="en-GB"/>
    </w:rPr>
  </w:style>
  <w:style w:type="character" w:customStyle="1" w:styleId="40">
    <w:name w:val="标题 4 字符"/>
    <w:basedOn w:val="a0"/>
    <w:link w:val="4"/>
    <w:uiPriority w:val="99"/>
    <w:locked/>
    <w:rPr>
      <w:rFonts w:ascii="微软雅黑" w:hAnsi="微软雅黑"/>
      <w:b/>
      <w:sz w:val="20"/>
      <w:szCs w:val="20"/>
      <w:lang w:val="en-GB"/>
    </w:rPr>
  </w:style>
  <w:style w:type="character" w:customStyle="1" w:styleId="50">
    <w:name w:val="标题 5 字符"/>
    <w:basedOn w:val="a0"/>
    <w:link w:val="5"/>
    <w:uiPriority w:val="99"/>
    <w:locked/>
    <w:rPr>
      <w:rFonts w:ascii="微软雅黑" w:hAnsi="微软雅黑"/>
      <w:b/>
      <w:bCs/>
      <w:sz w:val="28"/>
      <w:szCs w:val="28"/>
      <w:lang w:val="en-GB"/>
    </w:rPr>
  </w:style>
  <w:style w:type="character" w:customStyle="1" w:styleId="60">
    <w:name w:val="标题 6 字符"/>
    <w:basedOn w:val="a0"/>
    <w:link w:val="6"/>
    <w:uiPriority w:val="99"/>
    <w:locked/>
    <w:rPr>
      <w:rFonts w:ascii="微软雅黑" w:eastAsia="黑体" w:hAnsi="微软雅黑"/>
      <w:b/>
      <w:bCs/>
      <w:sz w:val="24"/>
      <w:szCs w:val="24"/>
      <w:lang w:val="en-GB"/>
    </w:rPr>
  </w:style>
  <w:style w:type="character" w:customStyle="1" w:styleId="70">
    <w:name w:val="标题 7 字符"/>
    <w:basedOn w:val="a0"/>
    <w:link w:val="7"/>
    <w:uiPriority w:val="99"/>
    <w:locked/>
    <w:rPr>
      <w:rFonts w:ascii="微软雅黑" w:hAnsi="微软雅黑"/>
      <w:b/>
      <w:bCs/>
      <w:sz w:val="24"/>
      <w:szCs w:val="24"/>
      <w:lang w:val="en-GB"/>
    </w:rPr>
  </w:style>
  <w:style w:type="character" w:customStyle="1" w:styleId="80">
    <w:name w:val="标题 8 字符"/>
    <w:basedOn w:val="a0"/>
    <w:link w:val="8"/>
    <w:uiPriority w:val="99"/>
    <w:locked/>
    <w:rPr>
      <w:rFonts w:ascii="微软雅黑" w:eastAsia="黑体" w:hAnsi="微软雅黑"/>
      <w:sz w:val="24"/>
      <w:szCs w:val="24"/>
      <w:lang w:val="en-GB"/>
    </w:rPr>
  </w:style>
  <w:style w:type="character" w:customStyle="1" w:styleId="90">
    <w:name w:val="标题 9 字符"/>
    <w:basedOn w:val="a0"/>
    <w:link w:val="9"/>
    <w:uiPriority w:val="99"/>
    <w:locked/>
    <w:rPr>
      <w:rFonts w:ascii="微软雅黑" w:eastAsia="黑体" w:hAnsi="微软雅黑"/>
      <w:sz w:val="21"/>
      <w:szCs w:val="21"/>
      <w:lang w:val="en-GB"/>
    </w:rPr>
  </w:style>
  <w:style w:type="paragraph" w:styleId="a3">
    <w:name w:val="header"/>
    <w:basedOn w:val="a"/>
    <w:link w:val="a4"/>
    <w:uiPriority w:val="99"/>
    <w:rsid w:val="00C13B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Pr>
      <w:rFonts w:ascii="Arial" w:hAnsi="Arial" w:cs="Times New Roman"/>
      <w:kern w:val="0"/>
      <w:sz w:val="18"/>
      <w:szCs w:val="18"/>
      <w:lang w:val="en-GB"/>
    </w:rPr>
  </w:style>
  <w:style w:type="paragraph" w:styleId="a5">
    <w:name w:val="footer"/>
    <w:basedOn w:val="a"/>
    <w:link w:val="a6"/>
    <w:uiPriority w:val="99"/>
    <w:rsid w:val="00C13B1F"/>
    <w:pPr>
      <w:tabs>
        <w:tab w:val="center" w:pos="4153"/>
        <w:tab w:val="right" w:pos="8306"/>
      </w:tabs>
      <w:snapToGrid w:val="0"/>
    </w:pPr>
    <w:rPr>
      <w:sz w:val="18"/>
      <w:szCs w:val="18"/>
    </w:rPr>
  </w:style>
  <w:style w:type="character" w:customStyle="1" w:styleId="a6">
    <w:name w:val="页脚 字符"/>
    <w:basedOn w:val="a0"/>
    <w:link w:val="a5"/>
    <w:uiPriority w:val="99"/>
    <w:semiHidden/>
    <w:locked/>
    <w:rPr>
      <w:rFonts w:ascii="Arial" w:hAnsi="Arial" w:cs="Times New Roman"/>
      <w:kern w:val="0"/>
      <w:sz w:val="18"/>
      <w:szCs w:val="18"/>
      <w:lang w:val="en-GB"/>
    </w:rPr>
  </w:style>
  <w:style w:type="paragraph" w:styleId="a7">
    <w:name w:val="Body Text Indent"/>
    <w:basedOn w:val="a"/>
    <w:link w:val="a8"/>
    <w:uiPriority w:val="99"/>
    <w:rsid w:val="00311735"/>
    <w:pPr>
      <w:tabs>
        <w:tab w:val="left" w:pos="1985"/>
      </w:tabs>
      <w:ind w:left="1985" w:hanging="1985"/>
    </w:pPr>
    <w:rPr>
      <w:b/>
    </w:rPr>
  </w:style>
  <w:style w:type="character" w:customStyle="1" w:styleId="a8">
    <w:name w:val="正文文本缩进 字符"/>
    <w:basedOn w:val="a0"/>
    <w:link w:val="a7"/>
    <w:uiPriority w:val="99"/>
    <w:semiHidden/>
    <w:locked/>
    <w:rPr>
      <w:rFonts w:ascii="Arial" w:hAnsi="Arial" w:cs="Times New Roman"/>
      <w:kern w:val="0"/>
      <w:sz w:val="20"/>
      <w:szCs w:val="20"/>
      <w:lang w:val="en-GB"/>
    </w:rPr>
  </w:style>
  <w:style w:type="paragraph" w:styleId="31">
    <w:name w:val="Body Text Indent 3"/>
    <w:basedOn w:val="a"/>
    <w:link w:val="32"/>
    <w:uiPriority w:val="99"/>
    <w:rsid w:val="00311735"/>
    <w:pPr>
      <w:tabs>
        <w:tab w:val="left" w:pos="709"/>
        <w:tab w:val="left" w:pos="851"/>
      </w:tabs>
      <w:ind w:left="851" w:hanging="851"/>
      <w:jc w:val="both"/>
    </w:pPr>
  </w:style>
  <w:style w:type="character" w:customStyle="1" w:styleId="32">
    <w:name w:val="正文文本缩进 3 字符"/>
    <w:basedOn w:val="a0"/>
    <w:link w:val="31"/>
    <w:uiPriority w:val="99"/>
    <w:locked/>
    <w:rPr>
      <w:rFonts w:ascii="Arial" w:hAnsi="Arial" w:cs="Times New Roman"/>
      <w:kern w:val="0"/>
      <w:sz w:val="16"/>
      <w:szCs w:val="16"/>
      <w:lang w:val="en-GB"/>
    </w:rPr>
  </w:style>
  <w:style w:type="paragraph" w:styleId="a9">
    <w:name w:val="Body Text"/>
    <w:basedOn w:val="a"/>
    <w:link w:val="aa"/>
    <w:uiPriority w:val="99"/>
    <w:rsid w:val="00311735"/>
    <w:pPr>
      <w:tabs>
        <w:tab w:val="left" w:pos="1134"/>
      </w:tabs>
      <w:jc w:val="both"/>
    </w:pPr>
  </w:style>
  <w:style w:type="character" w:customStyle="1" w:styleId="aa">
    <w:name w:val="正文文本 字符"/>
    <w:basedOn w:val="a0"/>
    <w:link w:val="a9"/>
    <w:uiPriority w:val="99"/>
    <w:semiHidden/>
    <w:locked/>
    <w:rPr>
      <w:rFonts w:ascii="Arial" w:hAnsi="Arial" w:cs="Times New Roman"/>
      <w:kern w:val="0"/>
      <w:sz w:val="20"/>
      <w:szCs w:val="20"/>
      <w:lang w:val="en-GB"/>
    </w:rPr>
  </w:style>
  <w:style w:type="table" w:styleId="ab">
    <w:name w:val="Table Grid"/>
    <w:basedOn w:val="a1"/>
    <w:uiPriority w:val="99"/>
    <w:rsid w:val="00E00CAB"/>
    <w:pPr>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E00CAB"/>
    <w:pPr>
      <w:spacing w:after="120"/>
      <w:ind w:left="1418"/>
    </w:pPr>
    <w:rPr>
      <w:rFonts w:ascii="Arial" w:hAnsi="Arial"/>
      <w:szCs w:val="20"/>
      <w:lang w:eastAsia="en-US"/>
    </w:rPr>
  </w:style>
  <w:style w:type="character" w:styleId="ac">
    <w:name w:val="annotation reference"/>
    <w:basedOn w:val="a0"/>
    <w:uiPriority w:val="99"/>
    <w:qFormat/>
    <w:rsid w:val="00B635B3"/>
    <w:rPr>
      <w:rFonts w:cs="Times New Roman"/>
      <w:sz w:val="21"/>
      <w:szCs w:val="21"/>
    </w:rPr>
  </w:style>
  <w:style w:type="paragraph" w:styleId="ad">
    <w:name w:val="annotation text"/>
    <w:basedOn w:val="a"/>
    <w:link w:val="ae"/>
    <w:uiPriority w:val="99"/>
    <w:qFormat/>
    <w:rsid w:val="00B635B3"/>
  </w:style>
  <w:style w:type="character" w:customStyle="1" w:styleId="ae">
    <w:name w:val="批注文字 字符"/>
    <w:basedOn w:val="a0"/>
    <w:link w:val="ad"/>
    <w:uiPriority w:val="99"/>
    <w:qFormat/>
    <w:locked/>
    <w:rPr>
      <w:rFonts w:ascii="Arial" w:hAnsi="Arial" w:cs="Times New Roman"/>
      <w:kern w:val="0"/>
      <w:sz w:val="20"/>
      <w:szCs w:val="20"/>
      <w:lang w:val="en-GB"/>
    </w:rPr>
  </w:style>
  <w:style w:type="paragraph" w:styleId="af">
    <w:name w:val="annotation subject"/>
    <w:basedOn w:val="ad"/>
    <w:next w:val="ad"/>
    <w:link w:val="af0"/>
    <w:uiPriority w:val="99"/>
    <w:semiHidden/>
    <w:rsid w:val="00B635B3"/>
    <w:rPr>
      <w:b/>
      <w:bCs/>
    </w:rPr>
  </w:style>
  <w:style w:type="character" w:customStyle="1" w:styleId="af0">
    <w:name w:val="批注主题 字符"/>
    <w:basedOn w:val="ae"/>
    <w:link w:val="af"/>
    <w:uiPriority w:val="99"/>
    <w:semiHidden/>
    <w:locked/>
    <w:rPr>
      <w:rFonts w:ascii="Arial" w:hAnsi="Arial" w:cs="Times New Roman"/>
      <w:b/>
      <w:bCs/>
      <w:kern w:val="0"/>
      <w:sz w:val="20"/>
      <w:szCs w:val="20"/>
      <w:lang w:val="en-GB"/>
    </w:rPr>
  </w:style>
  <w:style w:type="paragraph" w:styleId="af1">
    <w:name w:val="Balloon Text"/>
    <w:basedOn w:val="a"/>
    <w:link w:val="af2"/>
    <w:uiPriority w:val="99"/>
    <w:semiHidden/>
    <w:rsid w:val="00B635B3"/>
    <w:rPr>
      <w:sz w:val="16"/>
      <w:szCs w:val="16"/>
    </w:rPr>
  </w:style>
  <w:style w:type="character" w:customStyle="1" w:styleId="af2">
    <w:name w:val="批注框文本 字符"/>
    <w:basedOn w:val="a0"/>
    <w:link w:val="af1"/>
    <w:uiPriority w:val="99"/>
    <w:semiHidden/>
    <w:locked/>
    <w:rPr>
      <w:rFonts w:ascii="Arial" w:hAnsi="Arial" w:cs="Times New Roman"/>
      <w:kern w:val="0"/>
      <w:sz w:val="2"/>
      <w:lang w:val="en-GB"/>
    </w:rPr>
  </w:style>
  <w:style w:type="character" w:styleId="af3">
    <w:name w:val="Hyperlink"/>
    <w:basedOn w:val="a0"/>
    <w:uiPriority w:val="99"/>
    <w:rsid w:val="002D15B5"/>
    <w:rPr>
      <w:rFonts w:cs="Times New Roman"/>
      <w:color w:val="0000FF"/>
      <w:u w:val="single"/>
    </w:rPr>
  </w:style>
  <w:style w:type="character" w:styleId="af4">
    <w:name w:val="FollowedHyperlink"/>
    <w:basedOn w:val="a0"/>
    <w:uiPriority w:val="99"/>
    <w:rsid w:val="00960CB0"/>
    <w:rPr>
      <w:rFonts w:cs="Times New Roman"/>
      <w:color w:val="606420"/>
      <w:u w:val="single"/>
    </w:rPr>
  </w:style>
  <w:style w:type="character" w:styleId="af5">
    <w:name w:val="page number"/>
    <w:basedOn w:val="a0"/>
    <w:uiPriority w:val="99"/>
    <w:rsid w:val="00295F5A"/>
    <w:rPr>
      <w:rFonts w:cs="Times New Roman"/>
    </w:rPr>
  </w:style>
  <w:style w:type="paragraph" w:customStyle="1" w:styleId="cellhead">
    <w:name w:val="cell_head"/>
    <w:basedOn w:val="a"/>
    <w:uiPriority w:val="99"/>
    <w:rsid w:val="00BB315A"/>
    <w:pPr>
      <w:keepNext/>
      <w:spacing w:line="240" w:lineRule="auto"/>
      <w:ind w:left="43" w:right="43"/>
    </w:pPr>
    <w:rPr>
      <w:rFonts w:ascii="Helvetica" w:hAnsi="Helvetica"/>
      <w:sz w:val="14"/>
      <w:lang w:val="en-US" w:eastAsia="en-US"/>
    </w:rPr>
  </w:style>
  <w:style w:type="paragraph" w:customStyle="1" w:styleId="celltext">
    <w:name w:val="cell_text"/>
    <w:basedOn w:val="a"/>
    <w:uiPriority w:val="99"/>
    <w:rsid w:val="00BB315A"/>
    <w:pPr>
      <w:spacing w:before="60" w:after="60" w:line="240" w:lineRule="auto"/>
      <w:ind w:left="43" w:right="43"/>
    </w:pPr>
    <w:rPr>
      <w:rFonts w:ascii="Times Roman" w:hAnsi="Times Roman"/>
      <w:lang w:val="en-US" w:eastAsia="en-US"/>
    </w:rPr>
  </w:style>
  <w:style w:type="paragraph" w:customStyle="1" w:styleId="formhead9pt">
    <w:name w:val="form head 9pt"/>
    <w:basedOn w:val="a"/>
    <w:link w:val="formhead9ptChar"/>
    <w:uiPriority w:val="99"/>
    <w:rsid w:val="00BB315A"/>
    <w:pPr>
      <w:overflowPunct w:val="0"/>
      <w:autoSpaceDE w:val="0"/>
      <w:autoSpaceDN w:val="0"/>
      <w:adjustRightInd w:val="0"/>
      <w:spacing w:before="240" w:line="240" w:lineRule="auto"/>
      <w:textAlignment w:val="baseline"/>
    </w:pPr>
    <w:rPr>
      <w:rFonts w:ascii="Helvetica" w:hAnsi="Helvetica"/>
      <w:b/>
      <w:caps/>
      <w:sz w:val="18"/>
      <w:lang w:val="en-US" w:eastAsia="en-US"/>
    </w:rPr>
  </w:style>
  <w:style w:type="paragraph" w:customStyle="1" w:styleId="formcaption5pt">
    <w:name w:val="form caption 5pt"/>
    <w:basedOn w:val="a"/>
    <w:uiPriority w:val="99"/>
    <w:rsid w:val="00BB315A"/>
    <w:pPr>
      <w:overflowPunct w:val="0"/>
      <w:autoSpaceDE w:val="0"/>
      <w:autoSpaceDN w:val="0"/>
      <w:adjustRightInd w:val="0"/>
      <w:spacing w:before="2" w:after="2" w:line="240" w:lineRule="auto"/>
      <w:ind w:left="-72"/>
      <w:textAlignment w:val="baseline"/>
    </w:pPr>
    <w:rPr>
      <w:rFonts w:ascii="Helvetica" w:hAnsi="Helvetica"/>
      <w:caps/>
      <w:sz w:val="10"/>
      <w:lang w:val="en-US" w:eastAsia="en-US"/>
    </w:rPr>
  </w:style>
  <w:style w:type="paragraph" w:customStyle="1" w:styleId="formspace">
    <w:name w:val="form space"/>
    <w:basedOn w:val="a"/>
    <w:uiPriority w:val="99"/>
    <w:rsid w:val="00BB315A"/>
    <w:pPr>
      <w:overflowPunct w:val="0"/>
      <w:autoSpaceDE w:val="0"/>
      <w:autoSpaceDN w:val="0"/>
      <w:adjustRightInd w:val="0"/>
      <w:spacing w:before="60" w:after="60" w:line="240" w:lineRule="auto"/>
      <w:textAlignment w:val="baseline"/>
    </w:pPr>
    <w:rPr>
      <w:rFonts w:ascii="Helvetica" w:hAnsi="Helvetica"/>
      <w:sz w:val="18"/>
      <w:lang w:val="en-US" w:eastAsia="en-US"/>
    </w:rPr>
  </w:style>
  <w:style w:type="paragraph" w:customStyle="1" w:styleId="AUTOBOX">
    <w:name w:val="AUTOBOX"/>
    <w:basedOn w:val="formhead9pt"/>
    <w:link w:val="AUTOBOXChar"/>
    <w:qFormat/>
    <w:rsid w:val="009601CD"/>
    <w:rPr>
      <w:rFonts w:ascii="思源黑体 CN" w:eastAsia="思源黑体 CN" w:hAnsi="思源黑体 CN" w:cs="思源黑体 CN"/>
      <w:b w:val="0"/>
      <w:sz w:val="24"/>
    </w:rPr>
  </w:style>
  <w:style w:type="character" w:customStyle="1" w:styleId="formhead9ptChar">
    <w:name w:val="form head 9pt Char"/>
    <w:basedOn w:val="a0"/>
    <w:link w:val="formhead9pt"/>
    <w:uiPriority w:val="99"/>
    <w:rsid w:val="0063722E"/>
    <w:rPr>
      <w:rFonts w:ascii="Helvetica" w:hAnsi="Helvetica"/>
      <w:b/>
      <w:caps/>
      <w:sz w:val="18"/>
      <w:szCs w:val="20"/>
      <w:lang w:eastAsia="en-US"/>
    </w:rPr>
  </w:style>
  <w:style w:type="character" w:customStyle="1" w:styleId="AUTOBOXChar">
    <w:name w:val="AUTOBOX Char"/>
    <w:basedOn w:val="formhead9ptChar"/>
    <w:link w:val="AUTOBOX"/>
    <w:rsid w:val="009601CD"/>
    <w:rPr>
      <w:rFonts w:ascii="思源黑体 CN" w:eastAsia="思源黑体 CN" w:hAnsi="思源黑体 CN" w:cs="思源黑体 CN"/>
      <w:b w:val="0"/>
      <w:caps/>
      <w:sz w:val="24"/>
      <w:szCs w:val="20"/>
      <w:lang w:eastAsia="en-US"/>
    </w:rPr>
  </w:style>
  <w:style w:type="paragraph" w:customStyle="1" w:styleId="af6">
    <w:name w:val="缺省文本"/>
    <w:basedOn w:val="a"/>
    <w:rsid w:val="00216791"/>
    <w:pPr>
      <w:widowControl w:val="0"/>
      <w:autoSpaceDE w:val="0"/>
      <w:autoSpaceDN w:val="0"/>
      <w:adjustRightInd w:val="0"/>
      <w:spacing w:line="240" w:lineRule="auto"/>
    </w:pPr>
    <w:rPr>
      <w:rFonts w:ascii="Times New Roman" w:hAnsi="Times New Roman"/>
      <w:sz w:val="24"/>
      <w:szCs w:val="24"/>
      <w:lang w:val="en-US"/>
    </w:rPr>
  </w:style>
  <w:style w:type="paragraph" w:styleId="af7">
    <w:name w:val="List Paragraph"/>
    <w:basedOn w:val="a"/>
    <w:uiPriority w:val="34"/>
    <w:qFormat/>
    <w:rsid w:val="00216791"/>
    <w:pPr>
      <w:widowControl w:val="0"/>
      <w:spacing w:line="240" w:lineRule="auto"/>
      <w:ind w:firstLineChars="200" w:firstLine="420"/>
      <w:jc w:val="both"/>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494711">
      <w:marLeft w:val="0"/>
      <w:marRight w:val="0"/>
      <w:marTop w:val="0"/>
      <w:marBottom w:val="0"/>
      <w:divBdr>
        <w:top w:val="none" w:sz="0" w:space="0" w:color="auto"/>
        <w:left w:val="none" w:sz="0" w:space="0" w:color="auto"/>
        <w:bottom w:val="none" w:sz="0" w:space="0" w:color="auto"/>
        <w:right w:val="none" w:sz="0" w:space="0" w:color="auto"/>
      </w:divBdr>
    </w:div>
    <w:div w:id="1839494712">
      <w:marLeft w:val="0"/>
      <w:marRight w:val="0"/>
      <w:marTop w:val="0"/>
      <w:marBottom w:val="0"/>
      <w:divBdr>
        <w:top w:val="none" w:sz="0" w:space="0" w:color="auto"/>
        <w:left w:val="none" w:sz="0" w:space="0" w:color="auto"/>
        <w:bottom w:val="none" w:sz="0" w:space="0" w:color="auto"/>
        <w:right w:val="none" w:sz="0" w:space="0" w:color="auto"/>
      </w:divBdr>
    </w:div>
    <w:div w:id="1839494713">
      <w:marLeft w:val="0"/>
      <w:marRight w:val="0"/>
      <w:marTop w:val="0"/>
      <w:marBottom w:val="0"/>
      <w:divBdr>
        <w:top w:val="none" w:sz="0" w:space="0" w:color="auto"/>
        <w:left w:val="none" w:sz="0" w:space="0" w:color="auto"/>
        <w:bottom w:val="none" w:sz="0" w:space="0" w:color="auto"/>
        <w:right w:val="none" w:sz="0" w:space="0" w:color="auto"/>
      </w:divBdr>
    </w:div>
    <w:div w:id="1839494714">
      <w:marLeft w:val="0"/>
      <w:marRight w:val="0"/>
      <w:marTop w:val="0"/>
      <w:marBottom w:val="0"/>
      <w:divBdr>
        <w:top w:val="none" w:sz="0" w:space="0" w:color="auto"/>
        <w:left w:val="none" w:sz="0" w:space="0" w:color="auto"/>
        <w:bottom w:val="none" w:sz="0" w:space="0" w:color="auto"/>
        <w:right w:val="none" w:sz="0" w:space="0" w:color="auto"/>
      </w:divBdr>
    </w:div>
    <w:div w:id="1839494715">
      <w:marLeft w:val="0"/>
      <w:marRight w:val="0"/>
      <w:marTop w:val="0"/>
      <w:marBottom w:val="0"/>
      <w:divBdr>
        <w:top w:val="none" w:sz="0" w:space="0" w:color="auto"/>
        <w:left w:val="none" w:sz="0" w:space="0" w:color="auto"/>
        <w:bottom w:val="none" w:sz="0" w:space="0" w:color="auto"/>
        <w:right w:val="none" w:sz="0" w:space="0" w:color="auto"/>
      </w:divBdr>
    </w:div>
    <w:div w:id="1839494716">
      <w:marLeft w:val="0"/>
      <w:marRight w:val="0"/>
      <w:marTop w:val="0"/>
      <w:marBottom w:val="0"/>
      <w:divBdr>
        <w:top w:val="none" w:sz="0" w:space="0" w:color="auto"/>
        <w:left w:val="none" w:sz="0" w:space="0" w:color="auto"/>
        <w:bottom w:val="none" w:sz="0" w:space="0" w:color="auto"/>
        <w:right w:val="none" w:sz="0" w:space="0" w:color="auto"/>
      </w:divBdr>
    </w:div>
    <w:div w:id="1839494717">
      <w:marLeft w:val="0"/>
      <w:marRight w:val="0"/>
      <w:marTop w:val="0"/>
      <w:marBottom w:val="0"/>
      <w:divBdr>
        <w:top w:val="none" w:sz="0" w:space="0" w:color="auto"/>
        <w:left w:val="none" w:sz="0" w:space="0" w:color="auto"/>
        <w:bottom w:val="none" w:sz="0" w:space="0" w:color="auto"/>
        <w:right w:val="none" w:sz="0" w:space="0" w:color="auto"/>
      </w:divBdr>
    </w:div>
    <w:div w:id="1839494718">
      <w:marLeft w:val="0"/>
      <w:marRight w:val="0"/>
      <w:marTop w:val="0"/>
      <w:marBottom w:val="0"/>
      <w:divBdr>
        <w:top w:val="none" w:sz="0" w:space="0" w:color="auto"/>
        <w:left w:val="none" w:sz="0" w:space="0" w:color="auto"/>
        <w:bottom w:val="none" w:sz="0" w:space="0" w:color="auto"/>
        <w:right w:val="none" w:sz="0" w:space="0" w:color="auto"/>
      </w:divBdr>
    </w:div>
    <w:div w:id="1839494719">
      <w:marLeft w:val="0"/>
      <w:marRight w:val="0"/>
      <w:marTop w:val="0"/>
      <w:marBottom w:val="0"/>
      <w:divBdr>
        <w:top w:val="none" w:sz="0" w:space="0" w:color="auto"/>
        <w:left w:val="none" w:sz="0" w:space="0" w:color="auto"/>
        <w:bottom w:val="none" w:sz="0" w:space="0" w:color="auto"/>
        <w:right w:val="none" w:sz="0" w:space="0" w:color="auto"/>
      </w:divBdr>
    </w:div>
    <w:div w:id="1839494720">
      <w:marLeft w:val="0"/>
      <w:marRight w:val="0"/>
      <w:marTop w:val="0"/>
      <w:marBottom w:val="0"/>
      <w:divBdr>
        <w:top w:val="none" w:sz="0" w:space="0" w:color="auto"/>
        <w:left w:val="none" w:sz="0" w:space="0" w:color="auto"/>
        <w:bottom w:val="none" w:sz="0" w:space="0" w:color="auto"/>
        <w:right w:val="none" w:sz="0" w:space="0" w:color="auto"/>
      </w:divBdr>
    </w:div>
    <w:div w:id="1839494721">
      <w:marLeft w:val="0"/>
      <w:marRight w:val="0"/>
      <w:marTop w:val="0"/>
      <w:marBottom w:val="0"/>
      <w:divBdr>
        <w:top w:val="none" w:sz="0" w:space="0" w:color="auto"/>
        <w:left w:val="none" w:sz="0" w:space="0" w:color="auto"/>
        <w:bottom w:val="none" w:sz="0" w:space="0" w:color="auto"/>
        <w:right w:val="none" w:sz="0" w:space="0" w:color="auto"/>
      </w:divBdr>
    </w:div>
    <w:div w:id="1839494722">
      <w:marLeft w:val="0"/>
      <w:marRight w:val="0"/>
      <w:marTop w:val="0"/>
      <w:marBottom w:val="0"/>
      <w:divBdr>
        <w:top w:val="none" w:sz="0" w:space="0" w:color="auto"/>
        <w:left w:val="none" w:sz="0" w:space="0" w:color="auto"/>
        <w:bottom w:val="none" w:sz="0" w:space="0" w:color="auto"/>
        <w:right w:val="none" w:sz="0" w:space="0" w:color="auto"/>
      </w:divBdr>
    </w:div>
    <w:div w:id="1839494723">
      <w:marLeft w:val="0"/>
      <w:marRight w:val="0"/>
      <w:marTop w:val="0"/>
      <w:marBottom w:val="0"/>
      <w:divBdr>
        <w:top w:val="none" w:sz="0" w:space="0" w:color="auto"/>
        <w:left w:val="none" w:sz="0" w:space="0" w:color="auto"/>
        <w:bottom w:val="none" w:sz="0" w:space="0" w:color="auto"/>
        <w:right w:val="none" w:sz="0" w:space="0" w:color="auto"/>
      </w:divBdr>
    </w:div>
    <w:div w:id="1839494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UTOBOX theme">
  <a:themeElements>
    <a:clrScheme name="自定义 1">
      <a:dk1>
        <a:srgbClr val="333333"/>
      </a:dk1>
      <a:lt1>
        <a:sysClr val="window" lastClr="FFFFFF"/>
      </a:lt1>
      <a:dk2>
        <a:srgbClr val="213644"/>
      </a:dk2>
      <a:lt2>
        <a:srgbClr val="A0C0BC"/>
      </a:lt2>
      <a:accent1>
        <a:srgbClr val="28628E"/>
      </a:accent1>
      <a:accent2>
        <a:srgbClr val="000000"/>
      </a:accent2>
      <a:accent3>
        <a:srgbClr val="FFE0B6"/>
      </a:accent3>
      <a:accent4>
        <a:srgbClr val="DD584A"/>
      </a:accent4>
      <a:accent5>
        <a:srgbClr val="FFFBF8"/>
      </a:accent5>
      <a:accent6>
        <a:srgbClr val="910048"/>
      </a:accent6>
      <a:hlink>
        <a:srgbClr val="A0C0BC"/>
      </a:hlink>
      <a:folHlink>
        <a:srgbClr val="9454C3"/>
      </a:folHlink>
    </a:clrScheme>
    <a:fontScheme name="AUTOBOX">
      <a:majorFont>
        <a:latin typeface="思源黑体 CN Medium"/>
        <a:ea typeface="思源黑体 CN Medium"/>
        <a:cs typeface=""/>
      </a:majorFont>
      <a:minorFont>
        <a:latin typeface="思源黑体 CN Medium"/>
        <a:ea typeface="思源黑体 CN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TOBOX theme" id="{1AA5040D-9673-4C44-9D22-23D47F971111}" vid="{8BC68E74-31A7-48CF-90B0-B30E859C831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90956-454B-4C08-B2EB-31CC0C3B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10</Pages>
  <Words>7504</Words>
  <Characters>16363</Characters>
  <Application>Microsoft Office Word</Application>
  <DocSecurity>0</DocSecurity>
  <Lines>136</Lines>
  <Paragraphs>47</Paragraphs>
  <ScaleCrop>false</ScaleCrop>
  <HeadingPairs>
    <vt:vector size="2" baseType="variant">
      <vt:variant>
        <vt:lpstr>Title</vt:lpstr>
      </vt:variant>
      <vt:variant>
        <vt:i4>1</vt:i4>
      </vt:variant>
    </vt:vector>
  </HeadingPairs>
  <TitlesOfParts>
    <vt:vector size="1" baseType="lpstr">
      <vt:lpstr>Project Management Procedure</vt:lpstr>
    </vt:vector>
  </TitlesOfParts>
  <Company>AUTOBOX</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Procedure</dc:title>
  <dc:subject/>
  <dc:creator>AUTOBOX</dc:creator>
  <cp:keywords/>
  <dc:description/>
  <cp:lastModifiedBy>阿峰 陈</cp:lastModifiedBy>
  <cp:revision>100</cp:revision>
  <cp:lastPrinted>2021-11-08T07:21:00Z</cp:lastPrinted>
  <dcterms:created xsi:type="dcterms:W3CDTF">2021-11-10T06:26:00Z</dcterms:created>
  <dcterms:modified xsi:type="dcterms:W3CDTF">2026-06-08T05:20:00Z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expEmployeeName">
    <vt:lpwstr>Amy Hong</vt:lpwstr>
  </property>
  <property fmtid="{D5CDD505-2E9C-101B-9397-08002B2CF9AE}" pid="4" name="Doc Type">
    <vt:lpwstr>Template</vt:lpwstr>
  </property>
  <property fmtid="{D5CDD505-2E9C-101B-9397-08002B2CF9AE}" pid="5" name="ContentTypeId">
    <vt:lpwstr>0x0101001C92588073F3A94BB3E9BE068F340C57</vt:lpwstr>
  </property>
  <property fmtid="{D5CDD505-2E9C-101B-9397-08002B2CF9AE}" pid="6" name="Originator">
    <vt:lpwstr>Daniel Yin</vt:lpwstr>
  </property>
</Properties>
</file>